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3BC6" w14:textId="77777777" w:rsidR="00CA542E" w:rsidRDefault="00CA542E" w:rsidP="00CA542E">
      <w:pPr>
        <w:jc w:val="center"/>
        <w:rPr>
          <w:rFonts w:eastAsia="Times New Roman" w:cs="Times New Roman"/>
          <w:b/>
          <w:bCs/>
          <w:szCs w:val="24"/>
        </w:rPr>
      </w:pPr>
      <w:r w:rsidRPr="00D77DE0">
        <w:rPr>
          <w:rFonts w:eastAsia="Times New Roman" w:cs="Times New Roman"/>
          <w:b/>
          <w:bCs/>
          <w:szCs w:val="24"/>
        </w:rPr>
        <w:t>Dirt to Shirt: The Fight to Rebuild the U.S. Apparel Manufacturing Industry from the Ground Up</w:t>
      </w:r>
    </w:p>
    <w:p w14:paraId="0C65F838" w14:textId="77777777" w:rsidR="00CA542E" w:rsidRPr="009857D5" w:rsidRDefault="00CA542E" w:rsidP="00CA542E">
      <w:pPr>
        <w:jc w:val="center"/>
        <w:rPr>
          <w:rFonts w:eastAsia="Times New Roman" w:cs="Times New Roman"/>
          <w:szCs w:val="24"/>
        </w:rPr>
      </w:pPr>
      <w:r w:rsidRPr="009857D5">
        <w:rPr>
          <w:rFonts w:eastAsia="Times New Roman" w:cs="Times New Roman"/>
          <w:b/>
          <w:bCs/>
          <w:szCs w:val="24"/>
        </w:rPr>
        <w:t>Abstract</w:t>
      </w:r>
    </w:p>
    <w:p w14:paraId="3EF0354A" w14:textId="77777777" w:rsidR="00CA542E" w:rsidRPr="009857D5" w:rsidRDefault="00CA542E" w:rsidP="00CA542E">
      <w:pPr>
        <w:ind w:firstLine="720"/>
        <w:rPr>
          <w:rFonts w:eastAsia="Times New Roman" w:cs="Times New Roman"/>
          <w:szCs w:val="24"/>
        </w:rPr>
      </w:pPr>
      <w:r w:rsidRPr="009857D5">
        <w:rPr>
          <w:rFonts w:eastAsia="Times New Roman" w:cs="Times New Roman"/>
          <w:szCs w:val="24"/>
        </w:rPr>
        <w:t xml:space="preserve">This teaching case analyzes TS Designs, a 14-person screen-printing and sustainable apparel manufacturing company based in Burlington, North Carolina, and its co-founder and CEO, Eric Henry. Following the collapse of the company's business after the implementation of the North American Free Trade Agreement (NAFTA) in 1994, the case explores three decades of strategic reinvention. It documents Henry's efforts to rebuild a values-driven domestic apparel enterprise grounded in the triple bottom line. Over forty years, Henry established a fully transparent domestic supply chain, achieved the first apparel B Corp certification, developed the proprietary REHANCE™ eco-printing technology, launched a direct-to-consumer brand, and initiated an apparel manufacturing cluster model intended to make domestic production competitive with overseas manufacturing </w:t>
      </w:r>
      <w:r>
        <w:rPr>
          <w:rFonts w:eastAsia="Times New Roman" w:cs="Times New Roman"/>
          <w:szCs w:val="24"/>
        </w:rPr>
        <w:t>by prioritizing speed over</w:t>
      </w:r>
      <w:r w:rsidRPr="009857D5">
        <w:rPr>
          <w:rFonts w:eastAsia="Times New Roman" w:cs="Times New Roman"/>
          <w:szCs w:val="24"/>
        </w:rPr>
        <w:t xml:space="preserve"> price.</w:t>
      </w:r>
    </w:p>
    <w:p w14:paraId="20393386" w14:textId="77777777" w:rsidR="00CA542E" w:rsidRPr="003E5CB0" w:rsidRDefault="00CA542E" w:rsidP="00CA542E">
      <w:pPr>
        <w:ind w:firstLine="720"/>
        <w:rPr>
          <w:rFonts w:eastAsia="Times New Roman" w:cs="Times New Roman"/>
          <w:szCs w:val="24"/>
        </w:rPr>
      </w:pPr>
      <w:r w:rsidRPr="003E5CB0">
        <w:rPr>
          <w:rFonts w:eastAsia="Times New Roman" w:cs="Times New Roman"/>
          <w:szCs w:val="24"/>
        </w:rPr>
        <w:t>The primary challenge presented in this case is that Henry has developed a proof-of-concept cluster model capable of producing a finished shirt in less than one hour</w:t>
      </w:r>
      <w:r>
        <w:rPr>
          <w:rFonts w:eastAsia="Times New Roman" w:cs="Times New Roman"/>
          <w:szCs w:val="24"/>
        </w:rPr>
        <w:t>, yet the</w:t>
      </w:r>
      <w:r w:rsidRPr="003E5CB0">
        <w:rPr>
          <w:rFonts w:eastAsia="Times New Roman" w:cs="Times New Roman"/>
          <w:szCs w:val="24"/>
        </w:rPr>
        <w:t xml:space="preserve"> commercial implementation</w:t>
      </w:r>
      <w:r>
        <w:rPr>
          <w:rFonts w:eastAsia="Times New Roman" w:cs="Times New Roman"/>
          <w:szCs w:val="24"/>
        </w:rPr>
        <w:t xml:space="preserve"> of the concept</w:t>
      </w:r>
      <w:r w:rsidRPr="003E5CB0">
        <w:rPr>
          <w:rFonts w:eastAsia="Times New Roman" w:cs="Times New Roman"/>
          <w:szCs w:val="24"/>
        </w:rPr>
        <w:t xml:space="preserve"> would require an estimated $2 million in investment. This case invites students to evaluate strategies by which a small, values-driven company might finance and manage rapid expansion while avoiding the extractive practices that have historically undermined the industry.</w:t>
      </w:r>
    </w:p>
    <w:p w14:paraId="4D7A54C6" w14:textId="77777777" w:rsidR="00CA542E" w:rsidRDefault="00CA542E" w:rsidP="00CA542E">
      <w:pPr>
        <w:ind w:firstLine="720"/>
        <w:rPr>
          <w:rFonts w:eastAsia="Times New Roman" w:cs="Times New Roman"/>
          <w:szCs w:val="24"/>
        </w:rPr>
      </w:pPr>
      <w:r w:rsidRPr="009857D5">
        <w:rPr>
          <w:rFonts w:eastAsia="Times New Roman" w:cs="Times New Roman"/>
          <w:szCs w:val="24"/>
        </w:rPr>
        <w:t xml:space="preserve">This case is intended for undergraduate and graduate courses in social entrepreneurship, sustainable business strategy, organizational systems and change, venture planning, and entrepreneurial finance. It covers topics such as the triple bottom line framework, B Corp </w:t>
      </w:r>
      <w:r w:rsidRPr="009857D5">
        <w:rPr>
          <w:rFonts w:eastAsia="Times New Roman" w:cs="Times New Roman"/>
          <w:szCs w:val="24"/>
        </w:rPr>
        <w:lastRenderedPageBreak/>
        <w:t>certification, supply chain transparency, cultural mediation, cooperative governance, fast fashion externalities, and systems-change theory.</w:t>
      </w:r>
    </w:p>
    <w:p w14:paraId="69131980" w14:textId="77777777" w:rsidR="00CA542E" w:rsidRPr="009857D5" w:rsidRDefault="00CA542E" w:rsidP="00CA542E">
      <w:pPr>
        <w:ind w:firstLine="720"/>
        <w:rPr>
          <w:rFonts w:eastAsia="Times New Roman" w:cs="Times New Roman"/>
          <w:szCs w:val="24"/>
        </w:rPr>
      </w:pPr>
      <w:r w:rsidRPr="0067066F">
        <w:rPr>
          <w:rFonts w:eastAsia="Times New Roman" w:cs="Times New Roman"/>
          <w:b/>
          <w:bCs/>
          <w:szCs w:val="24"/>
        </w:rPr>
        <w:t>Keywords:</w:t>
      </w:r>
      <w:r w:rsidRPr="0067066F">
        <w:rPr>
          <w:rFonts w:eastAsia="Times New Roman" w:cs="Times New Roman"/>
          <w:szCs w:val="24"/>
        </w:rPr>
        <w:t xml:space="preserve"> social entrepreneurship</w:t>
      </w:r>
      <w:r>
        <w:rPr>
          <w:rFonts w:eastAsia="Times New Roman" w:cs="Times New Roman"/>
          <w:szCs w:val="24"/>
        </w:rPr>
        <w:t>,</w:t>
      </w:r>
      <w:r w:rsidRPr="0067066F">
        <w:rPr>
          <w:rFonts w:eastAsia="Times New Roman" w:cs="Times New Roman"/>
          <w:szCs w:val="24"/>
        </w:rPr>
        <w:t xml:space="preserve"> triple bottom line</w:t>
      </w:r>
      <w:r>
        <w:rPr>
          <w:rFonts w:eastAsia="Times New Roman" w:cs="Times New Roman"/>
          <w:szCs w:val="24"/>
        </w:rPr>
        <w:t>,</w:t>
      </w:r>
      <w:r w:rsidRPr="0067066F">
        <w:rPr>
          <w:rFonts w:eastAsia="Times New Roman" w:cs="Times New Roman"/>
          <w:szCs w:val="24"/>
        </w:rPr>
        <w:t xml:space="preserve"> supply chain transparency</w:t>
      </w:r>
      <w:r>
        <w:rPr>
          <w:rFonts w:eastAsia="Times New Roman" w:cs="Times New Roman"/>
          <w:szCs w:val="24"/>
        </w:rPr>
        <w:t>,</w:t>
      </w:r>
      <w:r w:rsidRPr="0067066F">
        <w:rPr>
          <w:rFonts w:eastAsia="Times New Roman" w:cs="Times New Roman"/>
          <w:szCs w:val="24"/>
        </w:rPr>
        <w:t xml:space="preserve"> B Corp certification</w:t>
      </w:r>
      <w:r>
        <w:rPr>
          <w:rFonts w:eastAsia="Times New Roman" w:cs="Times New Roman"/>
          <w:szCs w:val="24"/>
        </w:rPr>
        <w:t xml:space="preserve">, </w:t>
      </w:r>
      <w:r w:rsidRPr="0067066F">
        <w:rPr>
          <w:rFonts w:eastAsia="Times New Roman" w:cs="Times New Roman"/>
          <w:szCs w:val="24"/>
        </w:rPr>
        <w:t>sustainable manufacturing</w:t>
      </w:r>
      <w:r>
        <w:rPr>
          <w:rFonts w:eastAsia="Times New Roman" w:cs="Times New Roman"/>
          <w:szCs w:val="24"/>
        </w:rPr>
        <w:t>,</w:t>
      </w:r>
      <w:r w:rsidRPr="0067066F">
        <w:rPr>
          <w:rFonts w:eastAsia="Times New Roman" w:cs="Times New Roman"/>
          <w:szCs w:val="24"/>
        </w:rPr>
        <w:t xml:space="preserve"> cultural mediation</w:t>
      </w:r>
      <w:r>
        <w:rPr>
          <w:rFonts w:eastAsia="Times New Roman" w:cs="Times New Roman"/>
          <w:szCs w:val="24"/>
        </w:rPr>
        <w:t>,</w:t>
      </w:r>
      <w:r w:rsidRPr="0067066F">
        <w:rPr>
          <w:rFonts w:eastAsia="Times New Roman" w:cs="Times New Roman"/>
          <w:szCs w:val="24"/>
        </w:rPr>
        <w:t xml:space="preserve"> systems change</w:t>
      </w:r>
      <w:r>
        <w:rPr>
          <w:rFonts w:eastAsia="Times New Roman" w:cs="Times New Roman"/>
          <w:szCs w:val="24"/>
        </w:rPr>
        <w:t>,</w:t>
      </w:r>
      <w:r w:rsidRPr="0067066F">
        <w:rPr>
          <w:rFonts w:eastAsia="Times New Roman" w:cs="Times New Roman"/>
          <w:szCs w:val="24"/>
        </w:rPr>
        <w:t xml:space="preserve"> cooperative governance</w:t>
      </w:r>
      <w:r>
        <w:rPr>
          <w:rFonts w:eastAsia="Times New Roman" w:cs="Times New Roman"/>
          <w:szCs w:val="24"/>
        </w:rPr>
        <w:t>,</w:t>
      </w:r>
      <w:r w:rsidRPr="0067066F">
        <w:rPr>
          <w:rFonts w:eastAsia="Times New Roman" w:cs="Times New Roman"/>
          <w:szCs w:val="24"/>
        </w:rPr>
        <w:t xml:space="preserve"> fast fashion</w:t>
      </w:r>
      <w:r>
        <w:rPr>
          <w:rFonts w:eastAsia="Times New Roman" w:cs="Times New Roman"/>
          <w:szCs w:val="24"/>
        </w:rPr>
        <w:t>,</w:t>
      </w:r>
      <w:r w:rsidRPr="0067066F">
        <w:rPr>
          <w:rFonts w:eastAsia="Times New Roman" w:cs="Times New Roman"/>
          <w:szCs w:val="24"/>
        </w:rPr>
        <w:t xml:space="preserve"> domestic manufacturing</w:t>
      </w:r>
    </w:p>
    <w:p w14:paraId="1F4C788D" w14:textId="77777777" w:rsidR="00CA542E" w:rsidRDefault="00CA542E"/>
    <w:sectPr w:rsidR="00CA5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2E"/>
    <w:rsid w:val="005826C8"/>
    <w:rsid w:val="00893665"/>
    <w:rsid w:val="00CA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4E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42E"/>
    <w:pPr>
      <w:spacing w:after="0" w:line="480" w:lineRule="auto"/>
    </w:pPr>
    <w:rPr>
      <w:rFonts w:ascii="Times New Roman" w:eastAsia="Arial" w:hAnsi="Times New Roman" w:cs="Arial"/>
      <w:kern w:val="0"/>
      <w:szCs w:val="22"/>
      <w14:ligatures w14:val="none"/>
    </w:rPr>
  </w:style>
  <w:style w:type="paragraph" w:styleId="Heading1">
    <w:name w:val="heading 1"/>
    <w:basedOn w:val="Normal"/>
    <w:next w:val="Normal"/>
    <w:link w:val="Heading1Char"/>
    <w:uiPriority w:val="9"/>
    <w:qFormat/>
    <w:rsid w:val="00CA54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54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54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542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A542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A542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A542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A542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A542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42E"/>
    <w:rPr>
      <w:rFonts w:eastAsiaTheme="majorEastAsia" w:cstheme="majorBidi"/>
      <w:color w:val="272727" w:themeColor="text1" w:themeTint="D8"/>
    </w:rPr>
  </w:style>
  <w:style w:type="paragraph" w:styleId="Title">
    <w:name w:val="Title"/>
    <w:basedOn w:val="Normal"/>
    <w:next w:val="Normal"/>
    <w:link w:val="TitleChar"/>
    <w:uiPriority w:val="10"/>
    <w:qFormat/>
    <w:rsid w:val="00CA54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4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5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42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A542E"/>
    <w:rPr>
      <w:i/>
      <w:iCs/>
      <w:color w:val="404040" w:themeColor="text1" w:themeTint="BF"/>
    </w:rPr>
  </w:style>
  <w:style w:type="paragraph" w:styleId="ListParagraph">
    <w:name w:val="List Paragraph"/>
    <w:basedOn w:val="Normal"/>
    <w:uiPriority w:val="34"/>
    <w:qFormat/>
    <w:rsid w:val="00CA542E"/>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A542E"/>
    <w:rPr>
      <w:i/>
      <w:iCs/>
      <w:color w:val="0F4761" w:themeColor="accent1" w:themeShade="BF"/>
    </w:rPr>
  </w:style>
  <w:style w:type="paragraph" w:styleId="IntenseQuote">
    <w:name w:val="Intense Quote"/>
    <w:basedOn w:val="Normal"/>
    <w:next w:val="Normal"/>
    <w:link w:val="IntenseQuoteChar"/>
    <w:uiPriority w:val="30"/>
    <w:qFormat/>
    <w:rsid w:val="00CA54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A542E"/>
    <w:rPr>
      <w:i/>
      <w:iCs/>
      <w:color w:val="0F4761" w:themeColor="accent1" w:themeShade="BF"/>
    </w:rPr>
  </w:style>
  <w:style w:type="character" w:styleId="IntenseReference">
    <w:name w:val="Intense Reference"/>
    <w:basedOn w:val="DefaultParagraphFont"/>
    <w:uiPriority w:val="32"/>
    <w:qFormat/>
    <w:rsid w:val="00CA54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1789</Characters>
  <Application>Microsoft Office Word</Application>
  <DocSecurity>0</DocSecurity>
  <Lines>29</Lines>
  <Paragraphs>13</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2026-06-25T18:54:00Z</dcterms:created>
  <dcterms:modified xsi:type="dcterms:W3CDTF">2026-06-25T18:54:00Z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73507e41-049e-499b-b5e6-970ba90ae318</vt:lpwstr>
  </property>
</Properties>
</file>