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2A039" w14:textId="46AAD4E5" w:rsidR="004B6CDA" w:rsidRDefault="00E22BA2" w:rsidP="00644636">
      <w:pPr>
        <w:spacing w:before="100" w:beforeAutospacing="1" w:after="100" w:afterAutospacing="1" w:line="480" w:lineRule="auto"/>
        <w:jc w:val="center"/>
        <w:rPr>
          <w:rFonts w:eastAsia="Times New Roman"/>
          <w:b/>
          <w:bCs/>
        </w:rPr>
      </w:pPr>
      <w:r>
        <w:rPr>
          <w:rFonts w:eastAsia="Times New Roman"/>
          <w:b/>
          <w:bCs/>
        </w:rPr>
        <w:t>Scaling</w:t>
      </w:r>
      <w:r w:rsidR="004B6CDA" w:rsidRPr="00644636">
        <w:rPr>
          <w:rFonts w:eastAsia="Times New Roman"/>
          <w:b/>
          <w:bCs/>
        </w:rPr>
        <w:t xml:space="preserve"> Business For Good</w:t>
      </w:r>
      <w:r>
        <w:rPr>
          <w:rFonts w:eastAsia="Times New Roman"/>
          <w:b/>
          <w:bCs/>
        </w:rPr>
        <w:t xml:space="preserve"> In The Pandemic Era</w:t>
      </w:r>
      <w:r w:rsidR="004B6CDA" w:rsidRPr="00644636">
        <w:rPr>
          <w:rFonts w:eastAsia="Times New Roman"/>
          <w:b/>
          <w:bCs/>
        </w:rPr>
        <w:t>: Lessons In Incorporating Grand Challenges Into The Business Curriculum</w:t>
      </w:r>
    </w:p>
    <w:p w14:paraId="56B7A111" w14:textId="77777777" w:rsidR="0084452C" w:rsidRDefault="0084452C" w:rsidP="00644636">
      <w:pPr>
        <w:spacing w:before="100" w:beforeAutospacing="1" w:after="100" w:afterAutospacing="1" w:line="480" w:lineRule="auto"/>
        <w:jc w:val="center"/>
        <w:rPr>
          <w:rFonts w:eastAsia="Times New Roman"/>
          <w:b/>
          <w:bCs/>
        </w:rPr>
      </w:pPr>
    </w:p>
    <w:p w14:paraId="23E4D97F" w14:textId="77777777" w:rsidR="007E1877" w:rsidRDefault="007E1877" w:rsidP="007E1877">
      <w:pPr>
        <w:pStyle w:val="NormalWeb"/>
        <w:jc w:val="center"/>
      </w:pPr>
      <w:r>
        <w:t>Madhu Viswanathan (mviswana@lmu.edu)</w:t>
      </w:r>
    </w:p>
    <w:p w14:paraId="1D78B10F" w14:textId="77777777" w:rsidR="007E1877" w:rsidRDefault="007E1877" w:rsidP="007E1877">
      <w:pPr>
        <w:pStyle w:val="NormalWeb"/>
        <w:jc w:val="center"/>
      </w:pPr>
      <w:r>
        <w:t>Joseph Andriano (andrianoj@gmail.com) - No affiliation</w:t>
      </w:r>
    </w:p>
    <w:p w14:paraId="3A2D50B6" w14:textId="77777777" w:rsidR="007E1877" w:rsidRDefault="007E1877" w:rsidP="007E1877">
      <w:pPr>
        <w:pStyle w:val="NormalWeb"/>
        <w:jc w:val="center"/>
      </w:pPr>
      <w:r>
        <w:t>Ronald Duncan (rond3295@gmail.com) - No affiliation</w:t>
      </w:r>
    </w:p>
    <w:p w14:paraId="777E1BCC" w14:textId="77777777" w:rsidR="007E1877" w:rsidRDefault="007E1877" w:rsidP="007E1877">
      <w:pPr>
        <w:pStyle w:val="NormalWeb"/>
        <w:jc w:val="center"/>
      </w:pPr>
      <w:r>
        <w:t>Noriko Sato Ward (Noriko.SatoWard@lmu.edu)</w:t>
      </w:r>
    </w:p>
    <w:p w14:paraId="3BFD5E77" w14:textId="77777777" w:rsidR="007E1877" w:rsidRDefault="007E1877" w:rsidP="007E1877">
      <w:pPr>
        <w:pStyle w:val="NormalWeb"/>
        <w:jc w:val="center"/>
      </w:pPr>
      <w:r>
        <w:t>Andrea Schlaerth (andrea.schlaerth@lmu.edu)</w:t>
      </w:r>
    </w:p>
    <w:p w14:paraId="021DD0BA" w14:textId="77777777" w:rsidR="007E1877" w:rsidRDefault="007E1877" w:rsidP="007E1877">
      <w:pPr>
        <w:pStyle w:val="NormalWeb"/>
        <w:jc w:val="center"/>
      </w:pPr>
      <w:r>
        <w:t>Christine Machado (Christine.Machado@lmu.edu)</w:t>
      </w:r>
    </w:p>
    <w:p w14:paraId="4CDD2CB6" w14:textId="77777777" w:rsidR="007E1877" w:rsidRDefault="007E1877" w:rsidP="007E1877">
      <w:pPr>
        <w:pStyle w:val="NormalWeb"/>
        <w:jc w:val="center"/>
      </w:pPr>
      <w:r>
        <w:t xml:space="preserve">Ruth </w:t>
      </w:r>
      <w:proofErr w:type="spellStart"/>
      <w:r>
        <w:t>Akumbu</w:t>
      </w:r>
      <w:proofErr w:type="spellEnd"/>
      <w:r>
        <w:t xml:space="preserve"> (RuthVitsemmo.Akumbu@lmu.edu)</w:t>
      </w:r>
    </w:p>
    <w:p w14:paraId="5C092459" w14:textId="77777777" w:rsidR="007E1877" w:rsidRDefault="007E1877" w:rsidP="007E1877">
      <w:pPr>
        <w:pStyle w:val="NormalWeb"/>
        <w:jc w:val="center"/>
      </w:pPr>
      <w:r>
        <w:t>Jose Rincon (Jose.Rincon@lmu.edu)</w:t>
      </w:r>
    </w:p>
    <w:p w14:paraId="65C46031" w14:textId="77777777" w:rsidR="007E1877" w:rsidRDefault="007E1877" w:rsidP="007E1877">
      <w:pPr>
        <w:pStyle w:val="NormalWeb"/>
        <w:jc w:val="center"/>
      </w:pPr>
      <w:r>
        <w:t>Kelly Watson (Kelly.Watson@lmu.edu)</w:t>
      </w:r>
    </w:p>
    <w:p w14:paraId="39AB2D4A" w14:textId="77777777" w:rsidR="007E1877" w:rsidRDefault="007E1877" w:rsidP="007E1877">
      <w:pPr>
        <w:pStyle w:val="NormalWeb"/>
        <w:jc w:val="center"/>
      </w:pPr>
      <w:r>
        <w:t>Casey Joseph (Casey.Joseph@lmu.edu)</w:t>
      </w:r>
    </w:p>
    <w:p w14:paraId="76F54287" w14:textId="77777777" w:rsidR="007E1877" w:rsidRDefault="007E1877" w:rsidP="007E1877">
      <w:pPr>
        <w:pStyle w:val="NormalWeb"/>
        <w:jc w:val="center"/>
      </w:pPr>
      <w:r>
        <w:t>Dominic Chai (Dominic.Chai@lmu.edu)</w:t>
      </w:r>
    </w:p>
    <w:p w14:paraId="3A061C4B" w14:textId="77777777" w:rsidR="007E1877" w:rsidRDefault="007E1877" w:rsidP="007E1877">
      <w:pPr>
        <w:pStyle w:val="NormalWeb"/>
        <w:jc w:val="center"/>
      </w:pPr>
      <w:r>
        <w:t>Affiliation unless specified - Loyola Marymount University, Los Angeles</w:t>
      </w:r>
    </w:p>
    <w:p w14:paraId="63415714" w14:textId="77777777" w:rsidR="0084452C" w:rsidRDefault="0084452C">
      <w:pPr>
        <w:rPr>
          <w:rFonts w:eastAsia="Times New Roman"/>
        </w:rPr>
      </w:pPr>
      <w:r>
        <w:rPr>
          <w:rFonts w:eastAsia="Times New Roman"/>
        </w:rPr>
        <w:br w:type="page"/>
      </w:r>
    </w:p>
    <w:p w14:paraId="781E4D63" w14:textId="1F2BECEE" w:rsidR="00857B5F" w:rsidRDefault="00F63F9D" w:rsidP="007E1877">
      <w:pPr>
        <w:spacing w:line="480" w:lineRule="auto"/>
        <w:ind w:firstLine="720"/>
        <w:rPr>
          <w:rFonts w:eastAsia="Times New Roman"/>
          <w:color w:val="000000"/>
        </w:rPr>
      </w:pPr>
      <w:r w:rsidRPr="00644636">
        <w:rPr>
          <w:rFonts w:eastAsia="Times New Roman"/>
        </w:rPr>
        <w:lastRenderedPageBreak/>
        <w:t xml:space="preserve">We </w:t>
      </w:r>
      <w:r w:rsidR="00A35B90" w:rsidRPr="00644636">
        <w:rPr>
          <w:rFonts w:eastAsia="Times New Roman"/>
        </w:rPr>
        <w:t>describe a unique course, entitled Business For Good, required of all incoming undergraduates, that has been scale</w:t>
      </w:r>
      <w:r w:rsidR="003767BC" w:rsidRPr="00644636">
        <w:rPr>
          <w:rFonts w:eastAsia="Times New Roman"/>
        </w:rPr>
        <w:t>d</w:t>
      </w:r>
      <w:r w:rsidR="00A35B90" w:rsidRPr="00644636">
        <w:rPr>
          <w:rFonts w:eastAsia="Times New Roman"/>
        </w:rPr>
        <w:t xml:space="preserve"> to almost </w:t>
      </w:r>
      <w:r w:rsidR="00A134CD">
        <w:rPr>
          <w:rFonts w:eastAsia="Times New Roman"/>
        </w:rPr>
        <w:t>5</w:t>
      </w:r>
      <w:r w:rsidR="00A35B90" w:rsidRPr="00644636">
        <w:rPr>
          <w:rFonts w:eastAsia="Times New Roman"/>
        </w:rPr>
        <w:t xml:space="preserve">000 students in the last </w:t>
      </w:r>
      <w:r w:rsidR="00A134CD">
        <w:rPr>
          <w:rFonts w:eastAsia="Times New Roman"/>
        </w:rPr>
        <w:t>six</w:t>
      </w:r>
      <w:r w:rsidR="00A35B90" w:rsidRPr="00644636">
        <w:rPr>
          <w:rFonts w:eastAsia="Times New Roman"/>
        </w:rPr>
        <w:t xml:space="preserve"> years.</w:t>
      </w:r>
      <w:r w:rsidR="00856DC9" w:rsidRPr="00644636">
        <w:rPr>
          <w:rFonts w:eastAsia="Times New Roman"/>
        </w:rPr>
        <w:t xml:space="preserve"> </w:t>
      </w:r>
      <w:r w:rsidR="008D571A">
        <w:rPr>
          <w:rFonts w:eastAsia="Times New Roman"/>
        </w:rPr>
        <w:t>The insights here are best viewed as potential ingredients in curricular innovations, beyond the confines of the single course described here</w:t>
      </w:r>
      <w:r w:rsidR="008D571A" w:rsidRPr="00877E84">
        <w:rPr>
          <w:rFonts w:eastAsia="Times New Roman"/>
        </w:rPr>
        <w:t>.</w:t>
      </w:r>
      <w:r w:rsidR="00877E84" w:rsidRPr="00877E84">
        <w:rPr>
          <w:rFonts w:eastAsia="Times New Roman"/>
        </w:rPr>
        <w:t xml:space="preserve"> </w:t>
      </w:r>
    </w:p>
    <w:p w14:paraId="2783ECF9" w14:textId="150F0485" w:rsidR="00A12308" w:rsidRPr="00625215" w:rsidRDefault="00384CF7" w:rsidP="00A12308">
      <w:pPr>
        <w:spacing w:line="480" w:lineRule="auto"/>
        <w:ind w:firstLine="720"/>
        <w:rPr>
          <w:rFonts w:eastAsia="Times New Roman"/>
          <w:color w:val="000000" w:themeColor="text1"/>
          <w:shd w:val="clear" w:color="auto" w:fill="FFFFFF"/>
        </w:rPr>
      </w:pPr>
      <w:r>
        <w:rPr>
          <w:rFonts w:eastAsia="Times New Roman"/>
          <w:color w:val="000000"/>
        </w:rPr>
        <w:t xml:space="preserve">The rich </w:t>
      </w:r>
      <w:r w:rsidRPr="00DB0BF5">
        <w:rPr>
          <w:rFonts w:eastAsia="Times New Roman"/>
          <w:color w:val="000000"/>
        </w:rPr>
        <w:t xml:space="preserve">literature on experiential education </w:t>
      </w:r>
      <w:r>
        <w:rPr>
          <w:rFonts w:eastAsia="Times New Roman"/>
          <w:color w:val="000000"/>
        </w:rPr>
        <w:t xml:space="preserve">in general </w:t>
      </w:r>
      <w:r w:rsidRPr="00DB0BF5">
        <w:rPr>
          <w:rFonts w:eastAsia="Times New Roman"/>
          <w:color w:val="000000"/>
        </w:rPr>
        <w:t xml:space="preserve">(Dewey, 1938; </w:t>
      </w:r>
      <w:r w:rsidRPr="00DB0BF5">
        <w:rPr>
          <w:rFonts w:eastAsia="Times New Roman"/>
        </w:rPr>
        <w:t xml:space="preserve">Kolb and Fry, </w:t>
      </w:r>
      <w:r>
        <w:rPr>
          <w:rFonts w:eastAsia="Times New Roman"/>
        </w:rPr>
        <w:t>1984</w:t>
      </w:r>
      <w:r w:rsidRPr="00DB0BF5">
        <w:rPr>
          <w:rFonts w:eastAsia="Times New Roman"/>
        </w:rPr>
        <w:t xml:space="preserve">) </w:t>
      </w:r>
      <w:r>
        <w:rPr>
          <w:rFonts w:eastAsia="Times New Roman"/>
        </w:rPr>
        <w:t>extends as well to</w:t>
      </w:r>
      <w:r>
        <w:rPr>
          <w:rFonts w:eastAsia="Times New Roman"/>
          <w:color w:val="000000"/>
        </w:rPr>
        <w:t xml:space="preserve"> </w:t>
      </w:r>
      <w:r w:rsidRPr="00DB0BF5">
        <w:rPr>
          <w:rFonts w:eastAsia="Times New Roman"/>
          <w:color w:val="000000"/>
        </w:rPr>
        <w:t xml:space="preserve">business education </w:t>
      </w:r>
      <w:r>
        <w:rPr>
          <w:rFonts w:eastAsia="Times New Roman"/>
          <w:color w:val="000000"/>
        </w:rPr>
        <w:t>where there has been</w:t>
      </w:r>
      <w:r w:rsidRPr="00857B5F">
        <w:rPr>
          <w:rFonts w:eastAsia="Times New Roman"/>
          <w:bCs/>
        </w:rPr>
        <w:t xml:space="preserve"> growth of</w:t>
      </w:r>
      <w:r w:rsidRPr="00857B5F">
        <w:rPr>
          <w:rFonts w:eastAsia="Times New Roman"/>
          <w:bCs/>
          <w:color w:val="0F117C"/>
        </w:rPr>
        <w:t xml:space="preserve"> </w:t>
      </w:r>
      <w:r w:rsidRPr="00857B5F">
        <w:rPr>
          <w:rFonts w:eastAsia="Times New Roman"/>
        </w:rPr>
        <w:t xml:space="preserve">experiential learning despite the many challenges (Aggarwal and Wu, 2019). </w:t>
      </w:r>
      <w:r>
        <w:rPr>
          <w:rFonts w:eastAsia="Times New Roman"/>
        </w:rPr>
        <w:t xml:space="preserve">Our approach extends beyond experiential to bottom-up learning. </w:t>
      </w:r>
      <w:r w:rsidR="00A12308">
        <w:t>The background for this curr</w:t>
      </w:r>
      <w:r w:rsidR="004B3504">
        <w:t>i</w:t>
      </w:r>
      <w:r w:rsidR="00A12308">
        <w:t xml:space="preserve">cular innovation is in two decades of courses on the arena of subsistence marketplaces </w:t>
      </w:r>
      <w:r w:rsidR="004B3504">
        <w:t>(Viswanathan, 2013</w:t>
      </w:r>
      <w:r w:rsidR="00D164D0">
        <w:t xml:space="preserve">; 2016; </w:t>
      </w:r>
      <w:r w:rsidR="00D164D0" w:rsidRPr="00644636">
        <w:t>Viswanathan</w:t>
      </w:r>
      <w:r w:rsidR="00D164D0">
        <w:t xml:space="preserve"> et al., </w:t>
      </w:r>
      <w:r w:rsidR="00D164D0" w:rsidRPr="00644636">
        <w:t>2011)</w:t>
      </w:r>
      <w:r w:rsidR="004B3504">
        <w:t xml:space="preserve">) </w:t>
      </w:r>
      <w:r w:rsidR="00A12308">
        <w:t xml:space="preserve">covering a gamut of offerings - thirteen years of offering a yearlong interdisciplinary class with international immersion on sustainable product and business plan development for subsistence marketplaces, a module and capstone project in a first-year course for all business undergraduate, in-person and online courses for executives, and MOOC courses. </w:t>
      </w:r>
      <w:r w:rsidR="00A12308" w:rsidRPr="003D2435">
        <w:rPr>
          <w:rFonts w:eastAsia="Times New Roman"/>
          <w:color w:val="000000"/>
        </w:rPr>
        <w:t xml:space="preserve">Our content and learning </w:t>
      </w:r>
      <w:proofErr w:type="gramStart"/>
      <w:r w:rsidR="00A12308" w:rsidRPr="003D2435">
        <w:rPr>
          <w:rFonts w:eastAsia="Times New Roman"/>
          <w:color w:val="000000"/>
        </w:rPr>
        <w:t>is</w:t>
      </w:r>
      <w:proofErr w:type="gramEnd"/>
      <w:r w:rsidR="00A12308" w:rsidRPr="003D2435">
        <w:rPr>
          <w:rFonts w:eastAsia="Times New Roman"/>
          <w:color w:val="000000"/>
        </w:rPr>
        <w:t xml:space="preserve"> shared worldwide through a portal. </w:t>
      </w:r>
    </w:p>
    <w:p w14:paraId="55243EB1" w14:textId="2B7D919E" w:rsidR="000C5F30" w:rsidRDefault="00B906AD" w:rsidP="000C5F30">
      <w:pPr>
        <w:spacing w:line="480" w:lineRule="auto"/>
        <w:ind w:firstLine="720"/>
      </w:pPr>
      <w:r w:rsidRPr="00644636">
        <w:t xml:space="preserve">The course </w:t>
      </w:r>
      <w:r>
        <w:t>is</w:t>
      </w:r>
      <w:r w:rsidRPr="00644636">
        <w:t xml:space="preserve"> an immersive and interactive experience </w:t>
      </w:r>
      <w:r w:rsidR="000C5F30" w:rsidRPr="00644636">
        <w:t>for incoming undergraduate students that begins their journey toward a business degree and beyond, focusing on the role of business as a force for good.</w:t>
      </w:r>
      <w:r w:rsidR="000C5F30">
        <w:t xml:space="preserve"> It was designed soon after a new mission for the college was created around business as a force for good. </w:t>
      </w:r>
      <w:r w:rsidR="000C5F30" w:rsidRPr="00644636">
        <w:t>It involve</w:t>
      </w:r>
      <w:r w:rsidR="000C5F30">
        <w:t>s</w:t>
      </w:r>
      <w:r w:rsidR="000C5F30" w:rsidRPr="00644636">
        <w:t xml:space="preserve"> the major global challenges that students will face in their professional careers, such as poverty and the environment, and bring out the role of business in being a force for good in addressing these challenges as well as in a broad array of issues. It </w:t>
      </w:r>
      <w:r w:rsidR="000C5F30">
        <w:t>involves</w:t>
      </w:r>
      <w:r w:rsidR="000C5F30" w:rsidRPr="00644636">
        <w:t xml:space="preserve"> a project where students will design a business plan to launch of a product for low-income customers in domestic or international markets, while achieving economic sustainability as well as social and environmental sustainability</w:t>
      </w:r>
      <w:r w:rsidR="00E92BF6">
        <w:t xml:space="preserve">, with topics covering a </w:t>
      </w:r>
      <w:r w:rsidR="00E92BF6">
        <w:lastRenderedPageBreak/>
        <w:t xml:space="preserve">variety of SDGs. </w:t>
      </w:r>
      <w:r w:rsidR="000C5F30" w:rsidRPr="00644636">
        <w:t>It involve</w:t>
      </w:r>
      <w:r w:rsidR="000C5F30">
        <w:t>s</w:t>
      </w:r>
      <w:r w:rsidR="000C5F30" w:rsidRPr="00644636">
        <w:t xml:space="preserve"> doing good as being at the heart of the business rather than as corporate social responsibility. And most importantly, it will involve</w:t>
      </w:r>
      <w:r w:rsidR="000C5F30">
        <w:t>s</w:t>
      </w:r>
      <w:r w:rsidR="000C5F30" w:rsidRPr="00644636">
        <w:t xml:space="preserve"> examining values as it relates to doing good in the professional</w:t>
      </w:r>
      <w:r w:rsidR="000C5F30">
        <w:t xml:space="preserve">, societal, </w:t>
      </w:r>
      <w:r w:rsidR="000C5F30" w:rsidRPr="00644636">
        <w:t>and personal realms. The course culminate</w:t>
      </w:r>
      <w:r w:rsidR="000C5F30">
        <w:t>s</w:t>
      </w:r>
      <w:r w:rsidR="000C5F30" w:rsidRPr="00644636">
        <w:t xml:space="preserve"> in a poster session competition and celebration attended by a wide audience from the area, with judges from the </w:t>
      </w:r>
      <w:r w:rsidR="000C5F30">
        <w:t>university</w:t>
      </w:r>
      <w:r w:rsidR="000C5F30" w:rsidRPr="00644636">
        <w:t xml:space="preserve"> community, alumni, and business and social sectors. In short, students start out </w:t>
      </w:r>
      <w:r w:rsidR="000C5F30">
        <w:t>their</w:t>
      </w:r>
      <w:r w:rsidR="000C5F30" w:rsidRPr="00644636">
        <w:t xml:space="preserve"> careers by having </w:t>
      </w:r>
      <w:proofErr w:type="gramStart"/>
      <w:r w:rsidR="000C5F30" w:rsidRPr="00644636">
        <w:t>all of</w:t>
      </w:r>
      <w:proofErr w:type="gramEnd"/>
      <w:r w:rsidR="000C5F30" w:rsidRPr="00644636">
        <w:t xml:space="preserve"> these challenges to confront </w:t>
      </w:r>
      <w:r w:rsidR="000C5F30">
        <w:t xml:space="preserve">typically in their </w:t>
      </w:r>
      <w:r w:rsidR="000C5F30" w:rsidRPr="00644636">
        <w:t xml:space="preserve">first </w:t>
      </w:r>
      <w:r w:rsidR="000C5F30">
        <w:t>year</w:t>
      </w:r>
      <w:r w:rsidR="000C5F30" w:rsidRPr="00644636">
        <w:t>.</w:t>
      </w:r>
    </w:p>
    <w:p w14:paraId="3B96198A" w14:textId="3FCB5A7D" w:rsidR="00873CEE" w:rsidRPr="008430C3" w:rsidRDefault="00873CEE" w:rsidP="008430C3">
      <w:pPr>
        <w:spacing w:line="480" w:lineRule="auto"/>
        <w:ind w:firstLine="720"/>
        <w:rPr>
          <w:u w:val="single"/>
        </w:rPr>
      </w:pPr>
      <w:r>
        <w:t xml:space="preserve">The content lectures covered in large workshop format begin with micro-level insights on how subsistence consumers think, feel, cope, relate and sustain. We then build on these micro-level insights to cover topics of how to gain insights into subsistence marketplaces and how to design solutions and business plans. We broaden out to the broader topic of sustainability, placing the bottom-up approach in context. In parallel, the project develops through large workshop and small class exercises and deliverables culminating with a celebratory poster session. These exercises relate to virtual immersion </w:t>
      </w:r>
      <w:r w:rsidR="00B906AD">
        <w:t xml:space="preserve">(Viswanathan, 2016) </w:t>
      </w:r>
      <w:r>
        <w:t xml:space="preserve">through 360 videos, day-in-the-life videos, a poverty simulation, image-based experiences, and recorded interviews, as well as live virtual interviews. </w:t>
      </w:r>
      <w:r w:rsidR="008430C3" w:rsidRPr="00D95E2A">
        <w:rPr>
          <w:rFonts w:eastAsia="Times New Roman"/>
        </w:rPr>
        <w:t xml:space="preserve">We </w:t>
      </w:r>
      <w:r w:rsidR="008430C3">
        <w:rPr>
          <w:rFonts w:eastAsia="Times New Roman"/>
        </w:rPr>
        <w:t xml:space="preserve">enable students to </w:t>
      </w:r>
      <w:r w:rsidR="008430C3" w:rsidRPr="00D95E2A">
        <w:rPr>
          <w:rFonts w:eastAsia="Times New Roman"/>
        </w:rPr>
        <w:t>conduct direct virtual interviews which serve as global field research to support class projects. Such interviews require recruiting participants in urban and rural settings, having interviews scheduled through Zoom or similar technological setup, conducting interviews, and translating content. We also have prerecorded interviews that can be used asynchronously as preparation for actual virtual interviews or for other learning experiences.</w:t>
      </w:r>
      <w:r w:rsidR="008430C3">
        <w:rPr>
          <w:rFonts w:eastAsia="Times New Roman"/>
        </w:rPr>
        <w:t xml:space="preserve"> </w:t>
      </w:r>
    </w:p>
    <w:p w14:paraId="74562E0A" w14:textId="45E4FBD3" w:rsidR="00A42007" w:rsidRDefault="00CD29F1" w:rsidP="00CF5971">
      <w:pPr>
        <w:spacing w:line="480" w:lineRule="auto"/>
        <w:ind w:firstLine="720"/>
      </w:pPr>
      <w:r>
        <w:t>Central to this introductory experience is the underlying them</w:t>
      </w:r>
      <w:r w:rsidR="00763340">
        <w:t>atic context</w:t>
      </w:r>
      <w:r>
        <w:t>. Rather than cover the different disciplines in business</w:t>
      </w:r>
      <w:r w:rsidR="00045578">
        <w:t xml:space="preserve"> formally</w:t>
      </w:r>
      <w:r>
        <w:t xml:space="preserve">, they play out bottom-up in the context of subsistence marketplaces. Poverty is a grand challenge central to the course and the arena in </w:t>
      </w:r>
      <w:r>
        <w:lastRenderedPageBreak/>
        <w:t xml:space="preserve">which sustainability and business play. </w:t>
      </w:r>
      <w:r w:rsidR="00045578">
        <w:t xml:space="preserve">In turn, this context creates a challenging setting for students at the beginning of their college careers. In a sense, learning to understand the needs in such contexts and </w:t>
      </w:r>
      <w:r w:rsidR="00A02133">
        <w:t xml:space="preserve">envisioning solutions and business plans can enable students to confront all contexts. Furthermore, students learn to incorporate stark social and environmental issues that are accentuated in subsistence marketplaces. </w:t>
      </w:r>
    </w:p>
    <w:p w14:paraId="1C81C421" w14:textId="3C86A0AB" w:rsidR="001E1CBA" w:rsidRDefault="00F67799" w:rsidP="007E1877">
      <w:pPr>
        <w:spacing w:line="480" w:lineRule="auto"/>
        <w:ind w:firstLine="720"/>
      </w:pPr>
      <w:r>
        <w:t xml:space="preserve">The entire course is bottom-up in the sense of the flow of topics as well. </w:t>
      </w:r>
      <w:r w:rsidR="00CA7B1F">
        <w:t xml:space="preserve">Students unpack the need they want to focus on bottom-up rather than depending on traditional definitions of needs. Similarly, they generate ideas for solutions bottom-up, before top-down, through a variety of means and </w:t>
      </w:r>
      <w:r w:rsidR="00361F0E">
        <w:t xml:space="preserve">using </w:t>
      </w:r>
      <w:r w:rsidR="00CA7B1F">
        <w:t>content</w:t>
      </w:r>
      <w:r w:rsidR="00361F0E">
        <w:t xml:space="preserve"> we have specifically designed and produced for these purposes.</w:t>
      </w:r>
      <w:r w:rsidR="007E1877">
        <w:t xml:space="preserve"> </w:t>
      </w:r>
      <w:r w:rsidR="005B725C">
        <w:t xml:space="preserve">Our approach to ethics </w:t>
      </w:r>
      <w:r w:rsidR="00C26C1B">
        <w:t xml:space="preserve">as well </w:t>
      </w:r>
      <w:r w:rsidR="005B725C">
        <w:t>is by embedding</w:t>
      </w:r>
      <w:r w:rsidR="00456A24">
        <w:t xml:space="preserve"> </w:t>
      </w:r>
      <w:r w:rsidR="005B725C">
        <w:t>life circumstances bottom-up into</w:t>
      </w:r>
      <w:r w:rsidR="00456A24">
        <w:t xml:space="preserve"> all phases of</w:t>
      </w:r>
      <w:r w:rsidR="005B725C">
        <w:t xml:space="preserve"> the process. </w:t>
      </w:r>
      <w:r w:rsidR="00AA677A">
        <w:t xml:space="preserve">We have students wrestle with topics in business in the context of their projects, with formal learning on these disciplines being down the road. </w:t>
      </w:r>
      <w:r w:rsidR="00C26C1B">
        <w:t xml:space="preserve">At the broadest level, by starting out with working business topics and an entire business plan bottom-up, students begin a journey where Business for good is embedded in their experiences. As they gain knowledge and skills in traditional areas of business, the expansive nature of the first experience provides a </w:t>
      </w:r>
      <w:r w:rsidR="00BF4E5D">
        <w:t xml:space="preserve">unique </w:t>
      </w:r>
      <w:r w:rsidR="00C26C1B">
        <w:t xml:space="preserve">bottom-up </w:t>
      </w:r>
      <w:r w:rsidR="00BF4E5D">
        <w:t>vantage.</w:t>
      </w:r>
    </w:p>
    <w:p w14:paraId="43C7E999" w14:textId="39FA9BDD" w:rsidR="00B906AD" w:rsidRDefault="00F16872" w:rsidP="00D164D0">
      <w:pPr>
        <w:spacing w:line="480" w:lineRule="auto"/>
        <w:ind w:firstLine="720"/>
      </w:pPr>
      <w:r>
        <w:t xml:space="preserve">By creating a common set of workshops and through the virtual interviews, students in different sections see the common thematic elements of the course – in terms of the unique content of subsistence marketplaces, and the process virtual immersion, and project exercises. This then enables individual instructors to focus on project consulting, and on unique Business for Good themes </w:t>
      </w:r>
      <w:r w:rsidR="00937F28">
        <w:t xml:space="preserve">that tap into their own experience and expertise, </w:t>
      </w:r>
      <w:r>
        <w:t>along with the many aspects of managing a course.</w:t>
      </w:r>
      <w:r w:rsidR="00A74A55">
        <w:t xml:space="preserve"> We have been able to </w:t>
      </w:r>
      <w:r w:rsidR="00BD57D4">
        <w:t xml:space="preserve">orient new instructors </w:t>
      </w:r>
      <w:r w:rsidR="00937F28">
        <w:t xml:space="preserve">rapidly into </w:t>
      </w:r>
      <w:r w:rsidR="002536DD">
        <w:t>their</w:t>
      </w:r>
      <w:r w:rsidR="00937F28">
        <w:t xml:space="preserve"> roles </w:t>
      </w:r>
      <w:proofErr w:type="gramStart"/>
      <w:r w:rsidR="00937F28">
        <w:t>as a result of</w:t>
      </w:r>
      <w:proofErr w:type="gramEnd"/>
      <w:r w:rsidR="00937F28">
        <w:t xml:space="preserve"> this approach, while at the same time creating a consistent learning experience. Our grading </w:t>
      </w:r>
      <w:r w:rsidR="00937F28">
        <w:lastRenderedPageBreak/>
        <w:t>structure and assignments across sections are identical with leeway for instructors in weights given for different elements of class participation and of course, complete latitude in how grades are assigned. However, a detailed handbook provides support for instructors, with templates for grading each assignment as well as exemplars of different levels of grades earned and feedback given, based on prior offerings.</w:t>
      </w:r>
      <w:r w:rsidR="00B6539F">
        <w:t xml:space="preserve"> </w:t>
      </w:r>
      <w:proofErr w:type="gramStart"/>
      <w:r w:rsidR="00B6539F">
        <w:t>All of</w:t>
      </w:r>
      <w:proofErr w:type="gramEnd"/>
      <w:r w:rsidR="00B6539F">
        <w:t xml:space="preserve"> these elements also </w:t>
      </w:r>
      <w:r w:rsidR="002536DD">
        <w:t>enable</w:t>
      </w:r>
      <w:r w:rsidR="00B6539F">
        <w:t xml:space="preserve"> the instructional team to perform tasks i</w:t>
      </w:r>
      <w:r w:rsidR="00666F49">
        <w:t>nterchangeab</w:t>
      </w:r>
      <w:r w:rsidR="00B6539F">
        <w:t>ly and support each other. The learning experience is also amenable to a variety of modalities as we have ourselves demonstrated.</w:t>
      </w:r>
      <w:r w:rsidR="00D164D0">
        <w:t xml:space="preserve"> In conclusion, </w:t>
      </w:r>
      <w:r w:rsidR="00695207">
        <w:t>bottom-up learning in the</w:t>
      </w:r>
      <w:r w:rsidR="003C387F" w:rsidRPr="003C387F">
        <w:t xml:space="preserve"> context of subsistence marketplaces </w:t>
      </w:r>
      <w:r w:rsidR="00D164D0">
        <w:t>is ideally suited to</w:t>
      </w:r>
      <w:r w:rsidR="002D4DD5">
        <w:t xml:space="preserve"> challenge students through exposure (as education), while incorporating </w:t>
      </w:r>
      <w:r w:rsidR="00E92BF6">
        <w:t>the theme of</w:t>
      </w:r>
      <w:r w:rsidR="002D4DD5">
        <w:t xml:space="preserve"> business </w:t>
      </w:r>
      <w:r w:rsidR="00E92BF6">
        <w:t xml:space="preserve">as a force </w:t>
      </w:r>
      <w:r w:rsidR="002D4DD5">
        <w:t>for good.</w:t>
      </w:r>
      <w:r w:rsidR="008F6778">
        <w:t xml:space="preserve"> </w:t>
      </w:r>
    </w:p>
    <w:p w14:paraId="4BDD8060" w14:textId="77777777" w:rsidR="00B906AD" w:rsidRDefault="00B906AD">
      <w:pPr>
        <w:rPr>
          <w:b/>
        </w:rPr>
      </w:pPr>
      <w:r>
        <w:rPr>
          <w:b/>
        </w:rPr>
        <w:br w:type="page"/>
      </w:r>
    </w:p>
    <w:p w14:paraId="131A8649" w14:textId="77777777" w:rsidR="00E904DD" w:rsidRDefault="00E904DD" w:rsidP="00E904DD">
      <w:pPr>
        <w:spacing w:line="480" w:lineRule="auto"/>
        <w:jc w:val="center"/>
        <w:rPr>
          <w:b/>
        </w:rPr>
      </w:pPr>
      <w:r w:rsidRPr="00644636">
        <w:rPr>
          <w:b/>
        </w:rPr>
        <w:lastRenderedPageBreak/>
        <w:t>References</w:t>
      </w:r>
    </w:p>
    <w:p w14:paraId="567E73A4" w14:textId="77777777" w:rsidR="00384CF7" w:rsidRPr="00644636" w:rsidRDefault="00384CF7" w:rsidP="00384CF7">
      <w:pPr>
        <w:pStyle w:val="CommentText"/>
        <w:spacing w:line="480" w:lineRule="auto"/>
        <w:rPr>
          <w:rFonts w:ascii="Times New Roman" w:hAnsi="Times New Roman" w:cs="Times New Roman"/>
          <w:color w:val="000000" w:themeColor="text1"/>
        </w:rPr>
      </w:pPr>
      <w:r w:rsidRPr="00644636">
        <w:rPr>
          <w:rFonts w:ascii="Times New Roman" w:hAnsi="Times New Roman" w:cs="Times New Roman"/>
          <w:color w:val="000000" w:themeColor="text1"/>
        </w:rPr>
        <w:t xml:space="preserve">Aggarwal, R., &amp; Wu Y. (2019). Challenges in implementing experiential learning in IB education. </w:t>
      </w:r>
      <w:r w:rsidRPr="00644636">
        <w:rPr>
          <w:rFonts w:ascii="Times New Roman" w:hAnsi="Times New Roman" w:cs="Times New Roman"/>
          <w:i/>
          <w:color w:val="000000" w:themeColor="text1"/>
        </w:rPr>
        <w:t>Journal of Teaching in International Business, 30</w:t>
      </w:r>
      <w:r w:rsidRPr="00644636">
        <w:rPr>
          <w:rFonts w:ascii="Times New Roman" w:hAnsi="Times New Roman" w:cs="Times New Roman"/>
          <w:color w:val="000000" w:themeColor="text1"/>
        </w:rPr>
        <w:t xml:space="preserve"> (1), 1-5, DOI: 10.1080/08975930.2019.1637807</w:t>
      </w:r>
    </w:p>
    <w:p w14:paraId="747CE55D" w14:textId="77777777" w:rsidR="00E904DD" w:rsidRPr="00644636" w:rsidRDefault="00E904DD" w:rsidP="00E904DD">
      <w:pPr>
        <w:spacing w:line="480" w:lineRule="auto"/>
        <w:rPr>
          <w:rFonts w:eastAsia="Times New Roman"/>
          <w:i/>
          <w:color w:val="000000" w:themeColor="text1"/>
        </w:rPr>
      </w:pPr>
      <w:r w:rsidRPr="00644636">
        <w:rPr>
          <w:rFonts w:eastAsia="Times New Roman"/>
          <w:color w:val="000000" w:themeColor="text1"/>
        </w:rPr>
        <w:t xml:space="preserve">Dewey, J. (1938). </w:t>
      </w:r>
      <w:r w:rsidRPr="00644636">
        <w:rPr>
          <w:rFonts w:eastAsia="Times New Roman"/>
          <w:i/>
          <w:color w:val="000000" w:themeColor="text1"/>
        </w:rPr>
        <w:t>Experience and Education.</w:t>
      </w:r>
      <w:r w:rsidRPr="00644636">
        <w:rPr>
          <w:rFonts w:eastAsia="Times New Roman"/>
        </w:rPr>
        <w:t xml:space="preserve"> New York: Touchstone.</w:t>
      </w:r>
    </w:p>
    <w:p w14:paraId="2BC55E03" w14:textId="77777777" w:rsidR="00E904DD" w:rsidRPr="00644636" w:rsidRDefault="00E904DD" w:rsidP="00E904DD">
      <w:pPr>
        <w:spacing w:line="480" w:lineRule="auto"/>
        <w:rPr>
          <w:rFonts w:eastAsia="Times New Roman"/>
          <w:color w:val="000000" w:themeColor="text1"/>
        </w:rPr>
      </w:pPr>
      <w:r w:rsidRPr="00644636">
        <w:rPr>
          <w:rFonts w:eastAsia="Times New Roman"/>
          <w:color w:val="000000" w:themeColor="text1"/>
        </w:rPr>
        <w:t xml:space="preserve">Kolb, </w:t>
      </w:r>
      <w:r w:rsidRPr="00644636">
        <w:rPr>
          <w:color w:val="000000" w:themeColor="text1"/>
        </w:rPr>
        <w:t>D. (</w:t>
      </w:r>
      <w:r w:rsidRPr="00644636">
        <w:rPr>
          <w:rFonts w:eastAsia="Times New Roman"/>
          <w:color w:val="000000" w:themeColor="text1"/>
        </w:rPr>
        <w:t>1984</w:t>
      </w:r>
      <w:r w:rsidRPr="00644636">
        <w:rPr>
          <w:color w:val="000000" w:themeColor="text1"/>
        </w:rPr>
        <w:t xml:space="preserve">). </w:t>
      </w:r>
      <w:r w:rsidRPr="00644636">
        <w:rPr>
          <w:i/>
          <w:color w:val="000000" w:themeColor="text1"/>
        </w:rPr>
        <w:t>Experiential Learning: Experience as the Source of Learning and Development</w:t>
      </w:r>
      <w:r w:rsidRPr="00644636">
        <w:rPr>
          <w:color w:val="000000" w:themeColor="text1"/>
        </w:rPr>
        <w:t>. New Jersey: Prentice Hall, Inc.</w:t>
      </w:r>
    </w:p>
    <w:p w14:paraId="68911798" w14:textId="77777777" w:rsidR="00E904DD" w:rsidRPr="00644636" w:rsidRDefault="00E904DD" w:rsidP="00E904DD">
      <w:pPr>
        <w:spacing w:line="480" w:lineRule="auto"/>
        <w:rPr>
          <w:color w:val="000000"/>
        </w:rPr>
      </w:pPr>
      <w:r w:rsidRPr="00644636">
        <w:rPr>
          <w:color w:val="000000"/>
        </w:rPr>
        <w:t xml:space="preserve">Viswanathan, Madhubalan (2016), Bottom-Up Enterprise: Insights from Subsistence Marketplaces, </w:t>
      </w:r>
      <w:proofErr w:type="spellStart"/>
      <w:r w:rsidRPr="00644636">
        <w:rPr>
          <w:color w:val="000000"/>
        </w:rPr>
        <w:t>eBookpartnership</w:t>
      </w:r>
      <w:proofErr w:type="spellEnd"/>
      <w:r w:rsidRPr="00644636">
        <w:rPr>
          <w:color w:val="000000"/>
        </w:rPr>
        <w:t xml:space="preserve">, </w:t>
      </w:r>
      <w:proofErr w:type="spellStart"/>
      <w:r w:rsidRPr="00644636">
        <w:rPr>
          <w:color w:val="000000"/>
        </w:rPr>
        <w:t>eText</w:t>
      </w:r>
      <w:proofErr w:type="spellEnd"/>
      <w:r w:rsidRPr="00644636">
        <w:rPr>
          <w:color w:val="000000"/>
        </w:rPr>
        <w:t>, and Stipes Publishing.</w:t>
      </w:r>
    </w:p>
    <w:p w14:paraId="2142FE4F" w14:textId="77777777" w:rsidR="00E904DD" w:rsidRPr="00644636" w:rsidRDefault="00E904DD" w:rsidP="00E904DD">
      <w:pPr>
        <w:spacing w:line="480" w:lineRule="auto"/>
        <w:outlineLvl w:val="0"/>
        <w:rPr>
          <w:color w:val="000000"/>
        </w:rPr>
      </w:pPr>
      <w:r w:rsidRPr="00644636">
        <w:rPr>
          <w:color w:val="000000"/>
        </w:rPr>
        <w:t xml:space="preserve">Viswanathan, Madhubalan (2013), Subsistence Marketplaces, </w:t>
      </w:r>
      <w:proofErr w:type="spellStart"/>
      <w:r w:rsidRPr="00644636">
        <w:rPr>
          <w:color w:val="000000"/>
        </w:rPr>
        <w:t>eBookpartnership</w:t>
      </w:r>
      <w:proofErr w:type="spellEnd"/>
      <w:r w:rsidRPr="00644636">
        <w:rPr>
          <w:color w:val="000000"/>
        </w:rPr>
        <w:t xml:space="preserve">, </w:t>
      </w:r>
      <w:proofErr w:type="spellStart"/>
      <w:r w:rsidRPr="00644636">
        <w:rPr>
          <w:color w:val="000000"/>
        </w:rPr>
        <w:t>eText</w:t>
      </w:r>
      <w:proofErr w:type="spellEnd"/>
      <w:r w:rsidRPr="00644636">
        <w:rPr>
          <w:color w:val="000000"/>
        </w:rPr>
        <w:t>, and Stipes Publishing.</w:t>
      </w:r>
    </w:p>
    <w:p w14:paraId="2222D93E" w14:textId="77777777" w:rsidR="00E904DD" w:rsidRPr="00644636" w:rsidRDefault="00E904DD" w:rsidP="00E904DD">
      <w:pPr>
        <w:spacing w:line="480" w:lineRule="auto"/>
        <w:outlineLvl w:val="0"/>
      </w:pPr>
      <w:r w:rsidRPr="00644636">
        <w:t>Viswanathan, Madhubalan, Ali Yassine, and John Clarke (2011), “Sustainable Product and Market Development for Subsistence Marketplaces: Creating Educational Initiatives in Radically Challenging Contexts,” Journal of Product Innovation Management, 28, 558–569.</w:t>
      </w:r>
    </w:p>
    <w:p w14:paraId="7BA9FA8A" w14:textId="77777777" w:rsidR="00E904DD" w:rsidRPr="00644636" w:rsidRDefault="00E904DD" w:rsidP="00E904DD">
      <w:pPr>
        <w:spacing w:line="480" w:lineRule="auto"/>
        <w:rPr>
          <w:color w:val="000000" w:themeColor="text1"/>
        </w:rPr>
      </w:pPr>
      <w:r w:rsidRPr="00644636">
        <w:rPr>
          <w:color w:val="000000" w:themeColor="text1"/>
        </w:rPr>
        <w:t>Viswanathan, M., &amp; Rosa, J. (2007),</w:t>
      </w:r>
      <w:r w:rsidRPr="00644636">
        <w:rPr>
          <w:i/>
          <w:iCs/>
          <w:color w:val="000000" w:themeColor="text1"/>
        </w:rPr>
        <w:t xml:space="preserve"> </w:t>
      </w:r>
      <w:r w:rsidRPr="00644636">
        <w:rPr>
          <w:color w:val="000000" w:themeColor="text1"/>
        </w:rPr>
        <w:t xml:space="preserve">Product and market development </w:t>
      </w:r>
    </w:p>
    <w:p w14:paraId="42FD7698" w14:textId="77777777" w:rsidR="00E904DD" w:rsidRPr="00644636" w:rsidRDefault="00E904DD" w:rsidP="00E904DD">
      <w:pPr>
        <w:spacing w:line="480" w:lineRule="auto"/>
        <w:rPr>
          <w:color w:val="000000" w:themeColor="text1"/>
        </w:rPr>
      </w:pPr>
      <w:r w:rsidRPr="00644636">
        <w:rPr>
          <w:color w:val="000000" w:themeColor="text1"/>
        </w:rPr>
        <w:t xml:space="preserve">for subsistence marketplaces: consumption and entrepreneurship beyond literacy </w:t>
      </w:r>
    </w:p>
    <w:p w14:paraId="10BB85CE" w14:textId="77777777" w:rsidR="00E904DD" w:rsidRPr="00644636" w:rsidRDefault="00E904DD" w:rsidP="00E904DD">
      <w:pPr>
        <w:spacing w:line="480" w:lineRule="auto"/>
        <w:rPr>
          <w:color w:val="000000" w:themeColor="text1"/>
        </w:rPr>
      </w:pPr>
      <w:r w:rsidRPr="00644636">
        <w:rPr>
          <w:color w:val="000000" w:themeColor="text1"/>
        </w:rPr>
        <w:t xml:space="preserve">and resource barriers, </w:t>
      </w:r>
      <w:r w:rsidRPr="00644636">
        <w:rPr>
          <w:i/>
          <w:iCs/>
          <w:color w:val="000000" w:themeColor="text1"/>
        </w:rPr>
        <w:t>in</w:t>
      </w:r>
      <w:r w:rsidRPr="00644636">
        <w:rPr>
          <w:color w:val="000000" w:themeColor="text1"/>
        </w:rPr>
        <w:t xml:space="preserve"> </w:t>
      </w:r>
      <w:r w:rsidRPr="00644636">
        <w:rPr>
          <w:i/>
          <w:iCs/>
          <w:color w:val="000000" w:themeColor="text1"/>
        </w:rPr>
        <w:t>Product and Market Development for Subsistence Marketplaces</w:t>
      </w:r>
      <w:r w:rsidRPr="00644636">
        <w:rPr>
          <w:color w:val="000000" w:themeColor="text1"/>
        </w:rPr>
        <w:t xml:space="preserve">: </w:t>
      </w:r>
      <w:r w:rsidRPr="00644636">
        <w:rPr>
          <w:i/>
          <w:iCs/>
          <w:color w:val="000000" w:themeColor="text1"/>
        </w:rPr>
        <w:t>Consumption and Entrepreneurship Beyond Literacy and Resource Barriers</w:t>
      </w:r>
      <w:r w:rsidRPr="00644636">
        <w:rPr>
          <w:color w:val="000000" w:themeColor="text1"/>
        </w:rPr>
        <w:t xml:space="preserve">, (eds), </w:t>
      </w:r>
    </w:p>
    <w:p w14:paraId="48D629D3" w14:textId="52660DE0" w:rsidR="0029374A" w:rsidRPr="00644636" w:rsidRDefault="0029374A" w:rsidP="00644636">
      <w:pPr>
        <w:spacing w:line="480" w:lineRule="auto"/>
        <w:rPr>
          <w:rFonts w:eastAsia="Times New Roman"/>
          <w:color w:val="000000"/>
        </w:rPr>
      </w:pPr>
    </w:p>
    <w:sectPr w:rsidR="0029374A" w:rsidRPr="006446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11461" w14:textId="77777777" w:rsidR="003071B6" w:rsidRDefault="003071B6" w:rsidP="0029374A">
      <w:r>
        <w:separator/>
      </w:r>
    </w:p>
  </w:endnote>
  <w:endnote w:type="continuationSeparator" w:id="0">
    <w:p w14:paraId="1BDD1C88" w14:textId="77777777" w:rsidR="003071B6" w:rsidRDefault="003071B6" w:rsidP="00293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5F52E" w14:textId="77777777" w:rsidR="003071B6" w:rsidRDefault="003071B6" w:rsidP="0029374A">
      <w:r>
        <w:separator/>
      </w:r>
    </w:p>
  </w:footnote>
  <w:footnote w:type="continuationSeparator" w:id="0">
    <w:p w14:paraId="4BB85E2C" w14:textId="77777777" w:rsidR="003071B6" w:rsidRDefault="003071B6" w:rsidP="002937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4020"/>
    <w:multiLevelType w:val="multilevel"/>
    <w:tmpl w:val="B038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B3B80"/>
    <w:multiLevelType w:val="hybridMultilevel"/>
    <w:tmpl w:val="C2B42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97196"/>
    <w:multiLevelType w:val="hybridMultilevel"/>
    <w:tmpl w:val="9836B72E"/>
    <w:lvl w:ilvl="0" w:tplc="0200355A">
      <w:start w:val="1"/>
      <w:numFmt w:val="bullet"/>
      <w:lvlText w:val="•"/>
      <w:lvlJc w:val="left"/>
      <w:pPr>
        <w:tabs>
          <w:tab w:val="num" w:pos="720"/>
        </w:tabs>
        <w:ind w:left="720" w:hanging="360"/>
      </w:pPr>
      <w:rPr>
        <w:rFonts w:ascii="Arial" w:hAnsi="Arial" w:hint="default"/>
      </w:rPr>
    </w:lvl>
    <w:lvl w:ilvl="1" w:tplc="47F057FE" w:tentative="1">
      <w:start w:val="1"/>
      <w:numFmt w:val="bullet"/>
      <w:lvlText w:val="•"/>
      <w:lvlJc w:val="left"/>
      <w:pPr>
        <w:tabs>
          <w:tab w:val="num" w:pos="1440"/>
        </w:tabs>
        <w:ind w:left="1440" w:hanging="360"/>
      </w:pPr>
      <w:rPr>
        <w:rFonts w:ascii="Arial" w:hAnsi="Arial" w:hint="default"/>
      </w:rPr>
    </w:lvl>
    <w:lvl w:ilvl="2" w:tplc="2736984C" w:tentative="1">
      <w:start w:val="1"/>
      <w:numFmt w:val="bullet"/>
      <w:lvlText w:val="•"/>
      <w:lvlJc w:val="left"/>
      <w:pPr>
        <w:tabs>
          <w:tab w:val="num" w:pos="2160"/>
        </w:tabs>
        <w:ind w:left="2160" w:hanging="360"/>
      </w:pPr>
      <w:rPr>
        <w:rFonts w:ascii="Arial" w:hAnsi="Arial" w:hint="default"/>
      </w:rPr>
    </w:lvl>
    <w:lvl w:ilvl="3" w:tplc="3E7A3E62" w:tentative="1">
      <w:start w:val="1"/>
      <w:numFmt w:val="bullet"/>
      <w:lvlText w:val="•"/>
      <w:lvlJc w:val="left"/>
      <w:pPr>
        <w:tabs>
          <w:tab w:val="num" w:pos="2880"/>
        </w:tabs>
        <w:ind w:left="2880" w:hanging="360"/>
      </w:pPr>
      <w:rPr>
        <w:rFonts w:ascii="Arial" w:hAnsi="Arial" w:hint="default"/>
      </w:rPr>
    </w:lvl>
    <w:lvl w:ilvl="4" w:tplc="8D70A69C" w:tentative="1">
      <w:start w:val="1"/>
      <w:numFmt w:val="bullet"/>
      <w:lvlText w:val="•"/>
      <w:lvlJc w:val="left"/>
      <w:pPr>
        <w:tabs>
          <w:tab w:val="num" w:pos="3600"/>
        </w:tabs>
        <w:ind w:left="3600" w:hanging="360"/>
      </w:pPr>
      <w:rPr>
        <w:rFonts w:ascii="Arial" w:hAnsi="Arial" w:hint="default"/>
      </w:rPr>
    </w:lvl>
    <w:lvl w:ilvl="5" w:tplc="63204782" w:tentative="1">
      <w:start w:val="1"/>
      <w:numFmt w:val="bullet"/>
      <w:lvlText w:val="•"/>
      <w:lvlJc w:val="left"/>
      <w:pPr>
        <w:tabs>
          <w:tab w:val="num" w:pos="4320"/>
        </w:tabs>
        <w:ind w:left="4320" w:hanging="360"/>
      </w:pPr>
      <w:rPr>
        <w:rFonts w:ascii="Arial" w:hAnsi="Arial" w:hint="default"/>
      </w:rPr>
    </w:lvl>
    <w:lvl w:ilvl="6" w:tplc="9E56D868" w:tentative="1">
      <w:start w:val="1"/>
      <w:numFmt w:val="bullet"/>
      <w:lvlText w:val="•"/>
      <w:lvlJc w:val="left"/>
      <w:pPr>
        <w:tabs>
          <w:tab w:val="num" w:pos="5040"/>
        </w:tabs>
        <w:ind w:left="5040" w:hanging="360"/>
      </w:pPr>
      <w:rPr>
        <w:rFonts w:ascii="Arial" w:hAnsi="Arial" w:hint="default"/>
      </w:rPr>
    </w:lvl>
    <w:lvl w:ilvl="7" w:tplc="A1FCCED0" w:tentative="1">
      <w:start w:val="1"/>
      <w:numFmt w:val="bullet"/>
      <w:lvlText w:val="•"/>
      <w:lvlJc w:val="left"/>
      <w:pPr>
        <w:tabs>
          <w:tab w:val="num" w:pos="5760"/>
        </w:tabs>
        <w:ind w:left="5760" w:hanging="360"/>
      </w:pPr>
      <w:rPr>
        <w:rFonts w:ascii="Arial" w:hAnsi="Arial" w:hint="default"/>
      </w:rPr>
    </w:lvl>
    <w:lvl w:ilvl="8" w:tplc="B58A25A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656271"/>
    <w:multiLevelType w:val="hybridMultilevel"/>
    <w:tmpl w:val="BE7AF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16B4F"/>
    <w:multiLevelType w:val="hybridMultilevel"/>
    <w:tmpl w:val="1D5CC23A"/>
    <w:lvl w:ilvl="0" w:tplc="9B78FB6E">
      <w:start w:val="1"/>
      <w:numFmt w:val="bullet"/>
      <w:lvlText w:val="•"/>
      <w:lvlJc w:val="left"/>
      <w:pPr>
        <w:tabs>
          <w:tab w:val="num" w:pos="720"/>
        </w:tabs>
        <w:ind w:left="720" w:hanging="360"/>
      </w:pPr>
      <w:rPr>
        <w:rFonts w:ascii="Arial" w:hAnsi="Arial" w:hint="default"/>
      </w:rPr>
    </w:lvl>
    <w:lvl w:ilvl="1" w:tplc="5BCAC160" w:tentative="1">
      <w:start w:val="1"/>
      <w:numFmt w:val="bullet"/>
      <w:lvlText w:val="•"/>
      <w:lvlJc w:val="left"/>
      <w:pPr>
        <w:tabs>
          <w:tab w:val="num" w:pos="1440"/>
        </w:tabs>
        <w:ind w:left="1440" w:hanging="360"/>
      </w:pPr>
      <w:rPr>
        <w:rFonts w:ascii="Arial" w:hAnsi="Arial" w:hint="default"/>
      </w:rPr>
    </w:lvl>
    <w:lvl w:ilvl="2" w:tplc="3026A642" w:tentative="1">
      <w:start w:val="1"/>
      <w:numFmt w:val="bullet"/>
      <w:lvlText w:val="•"/>
      <w:lvlJc w:val="left"/>
      <w:pPr>
        <w:tabs>
          <w:tab w:val="num" w:pos="2160"/>
        </w:tabs>
        <w:ind w:left="2160" w:hanging="360"/>
      </w:pPr>
      <w:rPr>
        <w:rFonts w:ascii="Arial" w:hAnsi="Arial" w:hint="default"/>
      </w:rPr>
    </w:lvl>
    <w:lvl w:ilvl="3" w:tplc="D07228D8" w:tentative="1">
      <w:start w:val="1"/>
      <w:numFmt w:val="bullet"/>
      <w:lvlText w:val="•"/>
      <w:lvlJc w:val="left"/>
      <w:pPr>
        <w:tabs>
          <w:tab w:val="num" w:pos="2880"/>
        </w:tabs>
        <w:ind w:left="2880" w:hanging="360"/>
      </w:pPr>
      <w:rPr>
        <w:rFonts w:ascii="Arial" w:hAnsi="Arial" w:hint="default"/>
      </w:rPr>
    </w:lvl>
    <w:lvl w:ilvl="4" w:tplc="507E77E6" w:tentative="1">
      <w:start w:val="1"/>
      <w:numFmt w:val="bullet"/>
      <w:lvlText w:val="•"/>
      <w:lvlJc w:val="left"/>
      <w:pPr>
        <w:tabs>
          <w:tab w:val="num" w:pos="3600"/>
        </w:tabs>
        <w:ind w:left="3600" w:hanging="360"/>
      </w:pPr>
      <w:rPr>
        <w:rFonts w:ascii="Arial" w:hAnsi="Arial" w:hint="default"/>
      </w:rPr>
    </w:lvl>
    <w:lvl w:ilvl="5" w:tplc="3348C5B4" w:tentative="1">
      <w:start w:val="1"/>
      <w:numFmt w:val="bullet"/>
      <w:lvlText w:val="•"/>
      <w:lvlJc w:val="left"/>
      <w:pPr>
        <w:tabs>
          <w:tab w:val="num" w:pos="4320"/>
        </w:tabs>
        <w:ind w:left="4320" w:hanging="360"/>
      </w:pPr>
      <w:rPr>
        <w:rFonts w:ascii="Arial" w:hAnsi="Arial" w:hint="default"/>
      </w:rPr>
    </w:lvl>
    <w:lvl w:ilvl="6" w:tplc="2A0A1332" w:tentative="1">
      <w:start w:val="1"/>
      <w:numFmt w:val="bullet"/>
      <w:lvlText w:val="•"/>
      <w:lvlJc w:val="left"/>
      <w:pPr>
        <w:tabs>
          <w:tab w:val="num" w:pos="5040"/>
        </w:tabs>
        <w:ind w:left="5040" w:hanging="360"/>
      </w:pPr>
      <w:rPr>
        <w:rFonts w:ascii="Arial" w:hAnsi="Arial" w:hint="default"/>
      </w:rPr>
    </w:lvl>
    <w:lvl w:ilvl="7" w:tplc="BBBED852" w:tentative="1">
      <w:start w:val="1"/>
      <w:numFmt w:val="bullet"/>
      <w:lvlText w:val="•"/>
      <w:lvlJc w:val="left"/>
      <w:pPr>
        <w:tabs>
          <w:tab w:val="num" w:pos="5760"/>
        </w:tabs>
        <w:ind w:left="5760" w:hanging="360"/>
      </w:pPr>
      <w:rPr>
        <w:rFonts w:ascii="Arial" w:hAnsi="Arial" w:hint="default"/>
      </w:rPr>
    </w:lvl>
    <w:lvl w:ilvl="8" w:tplc="7B8AF03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4C23DC"/>
    <w:multiLevelType w:val="hybridMultilevel"/>
    <w:tmpl w:val="F2CE8F3E"/>
    <w:lvl w:ilvl="0" w:tplc="D02CDE54">
      <w:start w:val="1"/>
      <w:numFmt w:val="bullet"/>
      <w:lvlText w:val="•"/>
      <w:lvlJc w:val="left"/>
      <w:pPr>
        <w:tabs>
          <w:tab w:val="num" w:pos="720"/>
        </w:tabs>
        <w:ind w:left="720" w:hanging="360"/>
      </w:pPr>
      <w:rPr>
        <w:rFonts w:ascii="Arial" w:hAnsi="Arial" w:hint="default"/>
      </w:rPr>
    </w:lvl>
    <w:lvl w:ilvl="1" w:tplc="C608D572" w:tentative="1">
      <w:start w:val="1"/>
      <w:numFmt w:val="bullet"/>
      <w:lvlText w:val="•"/>
      <w:lvlJc w:val="left"/>
      <w:pPr>
        <w:tabs>
          <w:tab w:val="num" w:pos="1440"/>
        </w:tabs>
        <w:ind w:left="1440" w:hanging="360"/>
      </w:pPr>
      <w:rPr>
        <w:rFonts w:ascii="Arial" w:hAnsi="Arial" w:hint="default"/>
      </w:rPr>
    </w:lvl>
    <w:lvl w:ilvl="2" w:tplc="24B8E87E" w:tentative="1">
      <w:start w:val="1"/>
      <w:numFmt w:val="bullet"/>
      <w:lvlText w:val="•"/>
      <w:lvlJc w:val="left"/>
      <w:pPr>
        <w:tabs>
          <w:tab w:val="num" w:pos="2160"/>
        </w:tabs>
        <w:ind w:left="2160" w:hanging="360"/>
      </w:pPr>
      <w:rPr>
        <w:rFonts w:ascii="Arial" w:hAnsi="Arial" w:hint="default"/>
      </w:rPr>
    </w:lvl>
    <w:lvl w:ilvl="3" w:tplc="D7DCB3DA" w:tentative="1">
      <w:start w:val="1"/>
      <w:numFmt w:val="bullet"/>
      <w:lvlText w:val="•"/>
      <w:lvlJc w:val="left"/>
      <w:pPr>
        <w:tabs>
          <w:tab w:val="num" w:pos="2880"/>
        </w:tabs>
        <w:ind w:left="2880" w:hanging="360"/>
      </w:pPr>
      <w:rPr>
        <w:rFonts w:ascii="Arial" w:hAnsi="Arial" w:hint="default"/>
      </w:rPr>
    </w:lvl>
    <w:lvl w:ilvl="4" w:tplc="5B42771A" w:tentative="1">
      <w:start w:val="1"/>
      <w:numFmt w:val="bullet"/>
      <w:lvlText w:val="•"/>
      <w:lvlJc w:val="left"/>
      <w:pPr>
        <w:tabs>
          <w:tab w:val="num" w:pos="3600"/>
        </w:tabs>
        <w:ind w:left="3600" w:hanging="360"/>
      </w:pPr>
      <w:rPr>
        <w:rFonts w:ascii="Arial" w:hAnsi="Arial" w:hint="default"/>
      </w:rPr>
    </w:lvl>
    <w:lvl w:ilvl="5" w:tplc="838AEB44" w:tentative="1">
      <w:start w:val="1"/>
      <w:numFmt w:val="bullet"/>
      <w:lvlText w:val="•"/>
      <w:lvlJc w:val="left"/>
      <w:pPr>
        <w:tabs>
          <w:tab w:val="num" w:pos="4320"/>
        </w:tabs>
        <w:ind w:left="4320" w:hanging="360"/>
      </w:pPr>
      <w:rPr>
        <w:rFonts w:ascii="Arial" w:hAnsi="Arial" w:hint="default"/>
      </w:rPr>
    </w:lvl>
    <w:lvl w:ilvl="6" w:tplc="3F70400E" w:tentative="1">
      <w:start w:val="1"/>
      <w:numFmt w:val="bullet"/>
      <w:lvlText w:val="•"/>
      <w:lvlJc w:val="left"/>
      <w:pPr>
        <w:tabs>
          <w:tab w:val="num" w:pos="5040"/>
        </w:tabs>
        <w:ind w:left="5040" w:hanging="360"/>
      </w:pPr>
      <w:rPr>
        <w:rFonts w:ascii="Arial" w:hAnsi="Arial" w:hint="default"/>
      </w:rPr>
    </w:lvl>
    <w:lvl w:ilvl="7" w:tplc="C688E608" w:tentative="1">
      <w:start w:val="1"/>
      <w:numFmt w:val="bullet"/>
      <w:lvlText w:val="•"/>
      <w:lvlJc w:val="left"/>
      <w:pPr>
        <w:tabs>
          <w:tab w:val="num" w:pos="5760"/>
        </w:tabs>
        <w:ind w:left="5760" w:hanging="360"/>
      </w:pPr>
      <w:rPr>
        <w:rFonts w:ascii="Arial" w:hAnsi="Arial" w:hint="default"/>
      </w:rPr>
    </w:lvl>
    <w:lvl w:ilvl="8" w:tplc="86200D6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6E50B09"/>
    <w:multiLevelType w:val="multilevel"/>
    <w:tmpl w:val="326CC3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3010F8"/>
    <w:multiLevelType w:val="hybridMultilevel"/>
    <w:tmpl w:val="72165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A08EB"/>
    <w:multiLevelType w:val="multilevel"/>
    <w:tmpl w:val="7E96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F80F42"/>
    <w:multiLevelType w:val="multilevel"/>
    <w:tmpl w:val="2E2E2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3B5418"/>
    <w:multiLevelType w:val="hybridMultilevel"/>
    <w:tmpl w:val="DBC4AEE6"/>
    <w:lvl w:ilvl="0" w:tplc="592EA486">
      <w:start w:val="1"/>
      <w:numFmt w:val="bullet"/>
      <w:lvlText w:val="•"/>
      <w:lvlJc w:val="left"/>
      <w:pPr>
        <w:tabs>
          <w:tab w:val="num" w:pos="720"/>
        </w:tabs>
        <w:ind w:left="720" w:hanging="360"/>
      </w:pPr>
      <w:rPr>
        <w:rFonts w:ascii="Arial" w:hAnsi="Arial" w:hint="default"/>
      </w:rPr>
    </w:lvl>
    <w:lvl w:ilvl="1" w:tplc="40F0A602" w:tentative="1">
      <w:start w:val="1"/>
      <w:numFmt w:val="bullet"/>
      <w:lvlText w:val="•"/>
      <w:lvlJc w:val="left"/>
      <w:pPr>
        <w:tabs>
          <w:tab w:val="num" w:pos="1440"/>
        </w:tabs>
        <w:ind w:left="1440" w:hanging="360"/>
      </w:pPr>
      <w:rPr>
        <w:rFonts w:ascii="Arial" w:hAnsi="Arial" w:hint="default"/>
      </w:rPr>
    </w:lvl>
    <w:lvl w:ilvl="2" w:tplc="052225FE" w:tentative="1">
      <w:start w:val="1"/>
      <w:numFmt w:val="bullet"/>
      <w:lvlText w:val="•"/>
      <w:lvlJc w:val="left"/>
      <w:pPr>
        <w:tabs>
          <w:tab w:val="num" w:pos="2160"/>
        </w:tabs>
        <w:ind w:left="2160" w:hanging="360"/>
      </w:pPr>
      <w:rPr>
        <w:rFonts w:ascii="Arial" w:hAnsi="Arial" w:hint="default"/>
      </w:rPr>
    </w:lvl>
    <w:lvl w:ilvl="3" w:tplc="D8222D78" w:tentative="1">
      <w:start w:val="1"/>
      <w:numFmt w:val="bullet"/>
      <w:lvlText w:val="•"/>
      <w:lvlJc w:val="left"/>
      <w:pPr>
        <w:tabs>
          <w:tab w:val="num" w:pos="2880"/>
        </w:tabs>
        <w:ind w:left="2880" w:hanging="360"/>
      </w:pPr>
      <w:rPr>
        <w:rFonts w:ascii="Arial" w:hAnsi="Arial" w:hint="default"/>
      </w:rPr>
    </w:lvl>
    <w:lvl w:ilvl="4" w:tplc="B3E27834" w:tentative="1">
      <w:start w:val="1"/>
      <w:numFmt w:val="bullet"/>
      <w:lvlText w:val="•"/>
      <w:lvlJc w:val="left"/>
      <w:pPr>
        <w:tabs>
          <w:tab w:val="num" w:pos="3600"/>
        </w:tabs>
        <w:ind w:left="3600" w:hanging="360"/>
      </w:pPr>
      <w:rPr>
        <w:rFonts w:ascii="Arial" w:hAnsi="Arial" w:hint="default"/>
      </w:rPr>
    </w:lvl>
    <w:lvl w:ilvl="5" w:tplc="EB56CF94" w:tentative="1">
      <w:start w:val="1"/>
      <w:numFmt w:val="bullet"/>
      <w:lvlText w:val="•"/>
      <w:lvlJc w:val="left"/>
      <w:pPr>
        <w:tabs>
          <w:tab w:val="num" w:pos="4320"/>
        </w:tabs>
        <w:ind w:left="4320" w:hanging="360"/>
      </w:pPr>
      <w:rPr>
        <w:rFonts w:ascii="Arial" w:hAnsi="Arial" w:hint="default"/>
      </w:rPr>
    </w:lvl>
    <w:lvl w:ilvl="6" w:tplc="03063A46" w:tentative="1">
      <w:start w:val="1"/>
      <w:numFmt w:val="bullet"/>
      <w:lvlText w:val="•"/>
      <w:lvlJc w:val="left"/>
      <w:pPr>
        <w:tabs>
          <w:tab w:val="num" w:pos="5040"/>
        </w:tabs>
        <w:ind w:left="5040" w:hanging="360"/>
      </w:pPr>
      <w:rPr>
        <w:rFonts w:ascii="Arial" w:hAnsi="Arial" w:hint="default"/>
      </w:rPr>
    </w:lvl>
    <w:lvl w:ilvl="7" w:tplc="DABABA5E" w:tentative="1">
      <w:start w:val="1"/>
      <w:numFmt w:val="bullet"/>
      <w:lvlText w:val="•"/>
      <w:lvlJc w:val="left"/>
      <w:pPr>
        <w:tabs>
          <w:tab w:val="num" w:pos="5760"/>
        </w:tabs>
        <w:ind w:left="5760" w:hanging="360"/>
      </w:pPr>
      <w:rPr>
        <w:rFonts w:ascii="Arial" w:hAnsi="Arial" w:hint="default"/>
      </w:rPr>
    </w:lvl>
    <w:lvl w:ilvl="8" w:tplc="60D89CE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D914F0B"/>
    <w:multiLevelType w:val="hybridMultilevel"/>
    <w:tmpl w:val="18327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132FE8"/>
    <w:multiLevelType w:val="hybridMultilevel"/>
    <w:tmpl w:val="33662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3433F9"/>
    <w:multiLevelType w:val="multilevel"/>
    <w:tmpl w:val="D8B2E16E"/>
    <w:lvl w:ilvl="0">
      <w:start w:val="1"/>
      <w:numFmt w:val="decimal"/>
      <w:lvlText w:val="%1."/>
      <w:lvlJc w:val="left"/>
      <w:pPr>
        <w:ind w:left="829" w:hanging="359"/>
      </w:pPr>
      <w:rPr>
        <w:rFonts w:ascii="Arial" w:eastAsia="Times New Roman" w:hAnsi="Arial" w:cs="Arial" w:hint="default"/>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14" w15:restartNumberingAfterBreak="0">
    <w:nsid w:val="4CBE5C0C"/>
    <w:multiLevelType w:val="hybridMultilevel"/>
    <w:tmpl w:val="F230B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C11560"/>
    <w:multiLevelType w:val="hybridMultilevel"/>
    <w:tmpl w:val="5F5E01FA"/>
    <w:lvl w:ilvl="0" w:tplc="52F02D94">
      <w:start w:val="1"/>
      <w:numFmt w:val="bullet"/>
      <w:lvlText w:val="•"/>
      <w:lvlJc w:val="left"/>
      <w:pPr>
        <w:tabs>
          <w:tab w:val="num" w:pos="720"/>
        </w:tabs>
        <w:ind w:left="720" w:hanging="360"/>
      </w:pPr>
      <w:rPr>
        <w:rFonts w:ascii="Arial" w:hAnsi="Arial" w:hint="default"/>
      </w:rPr>
    </w:lvl>
    <w:lvl w:ilvl="1" w:tplc="08C49AC2" w:tentative="1">
      <w:start w:val="1"/>
      <w:numFmt w:val="bullet"/>
      <w:lvlText w:val="•"/>
      <w:lvlJc w:val="left"/>
      <w:pPr>
        <w:tabs>
          <w:tab w:val="num" w:pos="1440"/>
        </w:tabs>
        <w:ind w:left="1440" w:hanging="360"/>
      </w:pPr>
      <w:rPr>
        <w:rFonts w:ascii="Arial" w:hAnsi="Arial" w:hint="default"/>
      </w:rPr>
    </w:lvl>
    <w:lvl w:ilvl="2" w:tplc="71AE8126" w:tentative="1">
      <w:start w:val="1"/>
      <w:numFmt w:val="bullet"/>
      <w:lvlText w:val="•"/>
      <w:lvlJc w:val="left"/>
      <w:pPr>
        <w:tabs>
          <w:tab w:val="num" w:pos="2160"/>
        </w:tabs>
        <w:ind w:left="2160" w:hanging="360"/>
      </w:pPr>
      <w:rPr>
        <w:rFonts w:ascii="Arial" w:hAnsi="Arial" w:hint="default"/>
      </w:rPr>
    </w:lvl>
    <w:lvl w:ilvl="3" w:tplc="2618D028" w:tentative="1">
      <w:start w:val="1"/>
      <w:numFmt w:val="bullet"/>
      <w:lvlText w:val="•"/>
      <w:lvlJc w:val="left"/>
      <w:pPr>
        <w:tabs>
          <w:tab w:val="num" w:pos="2880"/>
        </w:tabs>
        <w:ind w:left="2880" w:hanging="360"/>
      </w:pPr>
      <w:rPr>
        <w:rFonts w:ascii="Arial" w:hAnsi="Arial" w:hint="default"/>
      </w:rPr>
    </w:lvl>
    <w:lvl w:ilvl="4" w:tplc="173251A6" w:tentative="1">
      <w:start w:val="1"/>
      <w:numFmt w:val="bullet"/>
      <w:lvlText w:val="•"/>
      <w:lvlJc w:val="left"/>
      <w:pPr>
        <w:tabs>
          <w:tab w:val="num" w:pos="3600"/>
        </w:tabs>
        <w:ind w:left="3600" w:hanging="360"/>
      </w:pPr>
      <w:rPr>
        <w:rFonts w:ascii="Arial" w:hAnsi="Arial" w:hint="default"/>
      </w:rPr>
    </w:lvl>
    <w:lvl w:ilvl="5" w:tplc="ADAC35DA" w:tentative="1">
      <w:start w:val="1"/>
      <w:numFmt w:val="bullet"/>
      <w:lvlText w:val="•"/>
      <w:lvlJc w:val="left"/>
      <w:pPr>
        <w:tabs>
          <w:tab w:val="num" w:pos="4320"/>
        </w:tabs>
        <w:ind w:left="4320" w:hanging="360"/>
      </w:pPr>
      <w:rPr>
        <w:rFonts w:ascii="Arial" w:hAnsi="Arial" w:hint="default"/>
      </w:rPr>
    </w:lvl>
    <w:lvl w:ilvl="6" w:tplc="3A483764" w:tentative="1">
      <w:start w:val="1"/>
      <w:numFmt w:val="bullet"/>
      <w:lvlText w:val="•"/>
      <w:lvlJc w:val="left"/>
      <w:pPr>
        <w:tabs>
          <w:tab w:val="num" w:pos="5040"/>
        </w:tabs>
        <w:ind w:left="5040" w:hanging="360"/>
      </w:pPr>
      <w:rPr>
        <w:rFonts w:ascii="Arial" w:hAnsi="Arial" w:hint="default"/>
      </w:rPr>
    </w:lvl>
    <w:lvl w:ilvl="7" w:tplc="3E7440B2" w:tentative="1">
      <w:start w:val="1"/>
      <w:numFmt w:val="bullet"/>
      <w:lvlText w:val="•"/>
      <w:lvlJc w:val="left"/>
      <w:pPr>
        <w:tabs>
          <w:tab w:val="num" w:pos="5760"/>
        </w:tabs>
        <w:ind w:left="5760" w:hanging="360"/>
      </w:pPr>
      <w:rPr>
        <w:rFonts w:ascii="Arial" w:hAnsi="Arial" w:hint="default"/>
      </w:rPr>
    </w:lvl>
    <w:lvl w:ilvl="8" w:tplc="6758221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22E7B21"/>
    <w:multiLevelType w:val="hybridMultilevel"/>
    <w:tmpl w:val="EC4A986C"/>
    <w:lvl w:ilvl="0" w:tplc="DD1063EA">
      <w:start w:val="1"/>
      <w:numFmt w:val="bullet"/>
      <w:lvlText w:val="•"/>
      <w:lvlJc w:val="left"/>
      <w:pPr>
        <w:tabs>
          <w:tab w:val="num" w:pos="720"/>
        </w:tabs>
        <w:ind w:left="720" w:hanging="360"/>
      </w:pPr>
      <w:rPr>
        <w:rFonts w:ascii="Arial" w:hAnsi="Arial" w:hint="default"/>
      </w:rPr>
    </w:lvl>
    <w:lvl w:ilvl="1" w:tplc="8F96E6B8">
      <w:numFmt w:val="bullet"/>
      <w:lvlText w:val="•"/>
      <w:lvlJc w:val="left"/>
      <w:pPr>
        <w:tabs>
          <w:tab w:val="num" w:pos="1440"/>
        </w:tabs>
        <w:ind w:left="1440" w:hanging="360"/>
      </w:pPr>
      <w:rPr>
        <w:rFonts w:ascii="Arial" w:hAnsi="Arial" w:hint="default"/>
      </w:rPr>
    </w:lvl>
    <w:lvl w:ilvl="2" w:tplc="D92C1A7E" w:tentative="1">
      <w:start w:val="1"/>
      <w:numFmt w:val="bullet"/>
      <w:lvlText w:val="•"/>
      <w:lvlJc w:val="left"/>
      <w:pPr>
        <w:tabs>
          <w:tab w:val="num" w:pos="2160"/>
        </w:tabs>
        <w:ind w:left="2160" w:hanging="360"/>
      </w:pPr>
      <w:rPr>
        <w:rFonts w:ascii="Arial" w:hAnsi="Arial" w:hint="default"/>
      </w:rPr>
    </w:lvl>
    <w:lvl w:ilvl="3" w:tplc="DB468914" w:tentative="1">
      <w:start w:val="1"/>
      <w:numFmt w:val="bullet"/>
      <w:lvlText w:val="•"/>
      <w:lvlJc w:val="left"/>
      <w:pPr>
        <w:tabs>
          <w:tab w:val="num" w:pos="2880"/>
        </w:tabs>
        <w:ind w:left="2880" w:hanging="360"/>
      </w:pPr>
      <w:rPr>
        <w:rFonts w:ascii="Arial" w:hAnsi="Arial" w:hint="default"/>
      </w:rPr>
    </w:lvl>
    <w:lvl w:ilvl="4" w:tplc="2ABE4A42" w:tentative="1">
      <w:start w:val="1"/>
      <w:numFmt w:val="bullet"/>
      <w:lvlText w:val="•"/>
      <w:lvlJc w:val="left"/>
      <w:pPr>
        <w:tabs>
          <w:tab w:val="num" w:pos="3600"/>
        </w:tabs>
        <w:ind w:left="3600" w:hanging="360"/>
      </w:pPr>
      <w:rPr>
        <w:rFonts w:ascii="Arial" w:hAnsi="Arial" w:hint="default"/>
      </w:rPr>
    </w:lvl>
    <w:lvl w:ilvl="5" w:tplc="3536BA98" w:tentative="1">
      <w:start w:val="1"/>
      <w:numFmt w:val="bullet"/>
      <w:lvlText w:val="•"/>
      <w:lvlJc w:val="left"/>
      <w:pPr>
        <w:tabs>
          <w:tab w:val="num" w:pos="4320"/>
        </w:tabs>
        <w:ind w:left="4320" w:hanging="360"/>
      </w:pPr>
      <w:rPr>
        <w:rFonts w:ascii="Arial" w:hAnsi="Arial" w:hint="default"/>
      </w:rPr>
    </w:lvl>
    <w:lvl w:ilvl="6" w:tplc="0F988FF8" w:tentative="1">
      <w:start w:val="1"/>
      <w:numFmt w:val="bullet"/>
      <w:lvlText w:val="•"/>
      <w:lvlJc w:val="left"/>
      <w:pPr>
        <w:tabs>
          <w:tab w:val="num" w:pos="5040"/>
        </w:tabs>
        <w:ind w:left="5040" w:hanging="360"/>
      </w:pPr>
      <w:rPr>
        <w:rFonts w:ascii="Arial" w:hAnsi="Arial" w:hint="default"/>
      </w:rPr>
    </w:lvl>
    <w:lvl w:ilvl="7" w:tplc="8F52B642" w:tentative="1">
      <w:start w:val="1"/>
      <w:numFmt w:val="bullet"/>
      <w:lvlText w:val="•"/>
      <w:lvlJc w:val="left"/>
      <w:pPr>
        <w:tabs>
          <w:tab w:val="num" w:pos="5760"/>
        </w:tabs>
        <w:ind w:left="5760" w:hanging="360"/>
      </w:pPr>
      <w:rPr>
        <w:rFonts w:ascii="Arial" w:hAnsi="Arial" w:hint="default"/>
      </w:rPr>
    </w:lvl>
    <w:lvl w:ilvl="8" w:tplc="B1DA7A4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7F11191"/>
    <w:multiLevelType w:val="hybridMultilevel"/>
    <w:tmpl w:val="3608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E24E31"/>
    <w:multiLevelType w:val="hybridMultilevel"/>
    <w:tmpl w:val="D4567850"/>
    <w:lvl w:ilvl="0" w:tplc="38AA3A80">
      <w:start w:val="1"/>
      <w:numFmt w:val="bullet"/>
      <w:lvlText w:val="Ø"/>
      <w:lvlJc w:val="left"/>
      <w:pPr>
        <w:tabs>
          <w:tab w:val="num" w:pos="720"/>
        </w:tabs>
        <w:ind w:left="720" w:hanging="360"/>
      </w:pPr>
      <w:rPr>
        <w:rFonts w:ascii="Wingdings" w:hAnsi="Wingdings" w:hint="default"/>
      </w:rPr>
    </w:lvl>
    <w:lvl w:ilvl="1" w:tplc="A0A8F75C">
      <w:numFmt w:val="bullet"/>
      <w:lvlText w:val="§"/>
      <w:lvlJc w:val="left"/>
      <w:pPr>
        <w:tabs>
          <w:tab w:val="num" w:pos="1440"/>
        </w:tabs>
        <w:ind w:left="1440" w:hanging="360"/>
      </w:pPr>
      <w:rPr>
        <w:rFonts w:ascii="Wingdings" w:hAnsi="Wingdings" w:hint="default"/>
      </w:rPr>
    </w:lvl>
    <w:lvl w:ilvl="2" w:tplc="215C095A" w:tentative="1">
      <w:start w:val="1"/>
      <w:numFmt w:val="bullet"/>
      <w:lvlText w:val="Ø"/>
      <w:lvlJc w:val="left"/>
      <w:pPr>
        <w:tabs>
          <w:tab w:val="num" w:pos="2160"/>
        </w:tabs>
        <w:ind w:left="2160" w:hanging="360"/>
      </w:pPr>
      <w:rPr>
        <w:rFonts w:ascii="Wingdings" w:hAnsi="Wingdings" w:hint="default"/>
      </w:rPr>
    </w:lvl>
    <w:lvl w:ilvl="3" w:tplc="051091BE" w:tentative="1">
      <w:start w:val="1"/>
      <w:numFmt w:val="bullet"/>
      <w:lvlText w:val="Ø"/>
      <w:lvlJc w:val="left"/>
      <w:pPr>
        <w:tabs>
          <w:tab w:val="num" w:pos="2880"/>
        </w:tabs>
        <w:ind w:left="2880" w:hanging="360"/>
      </w:pPr>
      <w:rPr>
        <w:rFonts w:ascii="Wingdings" w:hAnsi="Wingdings" w:hint="default"/>
      </w:rPr>
    </w:lvl>
    <w:lvl w:ilvl="4" w:tplc="A2A624EA" w:tentative="1">
      <w:start w:val="1"/>
      <w:numFmt w:val="bullet"/>
      <w:lvlText w:val="Ø"/>
      <w:lvlJc w:val="left"/>
      <w:pPr>
        <w:tabs>
          <w:tab w:val="num" w:pos="3600"/>
        </w:tabs>
        <w:ind w:left="3600" w:hanging="360"/>
      </w:pPr>
      <w:rPr>
        <w:rFonts w:ascii="Wingdings" w:hAnsi="Wingdings" w:hint="default"/>
      </w:rPr>
    </w:lvl>
    <w:lvl w:ilvl="5" w:tplc="882094BC" w:tentative="1">
      <w:start w:val="1"/>
      <w:numFmt w:val="bullet"/>
      <w:lvlText w:val="Ø"/>
      <w:lvlJc w:val="left"/>
      <w:pPr>
        <w:tabs>
          <w:tab w:val="num" w:pos="4320"/>
        </w:tabs>
        <w:ind w:left="4320" w:hanging="360"/>
      </w:pPr>
      <w:rPr>
        <w:rFonts w:ascii="Wingdings" w:hAnsi="Wingdings" w:hint="default"/>
      </w:rPr>
    </w:lvl>
    <w:lvl w:ilvl="6" w:tplc="7012BD2E" w:tentative="1">
      <w:start w:val="1"/>
      <w:numFmt w:val="bullet"/>
      <w:lvlText w:val="Ø"/>
      <w:lvlJc w:val="left"/>
      <w:pPr>
        <w:tabs>
          <w:tab w:val="num" w:pos="5040"/>
        </w:tabs>
        <w:ind w:left="5040" w:hanging="360"/>
      </w:pPr>
      <w:rPr>
        <w:rFonts w:ascii="Wingdings" w:hAnsi="Wingdings" w:hint="default"/>
      </w:rPr>
    </w:lvl>
    <w:lvl w:ilvl="7" w:tplc="093EE7D4" w:tentative="1">
      <w:start w:val="1"/>
      <w:numFmt w:val="bullet"/>
      <w:lvlText w:val="Ø"/>
      <w:lvlJc w:val="left"/>
      <w:pPr>
        <w:tabs>
          <w:tab w:val="num" w:pos="5760"/>
        </w:tabs>
        <w:ind w:left="5760" w:hanging="360"/>
      </w:pPr>
      <w:rPr>
        <w:rFonts w:ascii="Wingdings" w:hAnsi="Wingdings" w:hint="default"/>
      </w:rPr>
    </w:lvl>
    <w:lvl w:ilvl="8" w:tplc="2CEEEEC4" w:tentative="1">
      <w:start w:val="1"/>
      <w:numFmt w:val="bullet"/>
      <w:lvlText w:val="Ø"/>
      <w:lvlJc w:val="left"/>
      <w:pPr>
        <w:tabs>
          <w:tab w:val="num" w:pos="6480"/>
        </w:tabs>
        <w:ind w:left="6480" w:hanging="360"/>
      </w:pPr>
      <w:rPr>
        <w:rFonts w:ascii="Wingdings" w:hAnsi="Wingdings" w:hint="default"/>
      </w:rPr>
    </w:lvl>
  </w:abstractNum>
  <w:abstractNum w:abstractNumId="19" w15:restartNumberingAfterBreak="0">
    <w:nsid w:val="5C2E1801"/>
    <w:multiLevelType w:val="hybridMultilevel"/>
    <w:tmpl w:val="4100F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9D0877"/>
    <w:multiLevelType w:val="hybridMultilevel"/>
    <w:tmpl w:val="CE9CB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9C665C"/>
    <w:multiLevelType w:val="hybridMultilevel"/>
    <w:tmpl w:val="6EBA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763222"/>
    <w:multiLevelType w:val="hybridMultilevel"/>
    <w:tmpl w:val="ED161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D14180"/>
    <w:multiLevelType w:val="hybridMultilevel"/>
    <w:tmpl w:val="5C7422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9FA56E7"/>
    <w:multiLevelType w:val="hybridMultilevel"/>
    <w:tmpl w:val="2424D424"/>
    <w:lvl w:ilvl="0" w:tplc="21A8AC60">
      <w:start w:val="1"/>
      <w:numFmt w:val="bullet"/>
      <w:lvlText w:val="•"/>
      <w:lvlJc w:val="left"/>
      <w:pPr>
        <w:tabs>
          <w:tab w:val="num" w:pos="720"/>
        </w:tabs>
        <w:ind w:left="720" w:hanging="360"/>
      </w:pPr>
      <w:rPr>
        <w:rFonts w:ascii="Arial" w:hAnsi="Arial" w:hint="default"/>
      </w:rPr>
    </w:lvl>
    <w:lvl w:ilvl="1" w:tplc="48C080AA" w:tentative="1">
      <w:start w:val="1"/>
      <w:numFmt w:val="bullet"/>
      <w:lvlText w:val="•"/>
      <w:lvlJc w:val="left"/>
      <w:pPr>
        <w:tabs>
          <w:tab w:val="num" w:pos="1440"/>
        </w:tabs>
        <w:ind w:left="1440" w:hanging="360"/>
      </w:pPr>
      <w:rPr>
        <w:rFonts w:ascii="Arial" w:hAnsi="Arial" w:hint="default"/>
      </w:rPr>
    </w:lvl>
    <w:lvl w:ilvl="2" w:tplc="67C8E8CE" w:tentative="1">
      <w:start w:val="1"/>
      <w:numFmt w:val="bullet"/>
      <w:lvlText w:val="•"/>
      <w:lvlJc w:val="left"/>
      <w:pPr>
        <w:tabs>
          <w:tab w:val="num" w:pos="2160"/>
        </w:tabs>
        <w:ind w:left="2160" w:hanging="360"/>
      </w:pPr>
      <w:rPr>
        <w:rFonts w:ascii="Arial" w:hAnsi="Arial" w:hint="default"/>
      </w:rPr>
    </w:lvl>
    <w:lvl w:ilvl="3" w:tplc="BF86FC5E" w:tentative="1">
      <w:start w:val="1"/>
      <w:numFmt w:val="bullet"/>
      <w:lvlText w:val="•"/>
      <w:lvlJc w:val="left"/>
      <w:pPr>
        <w:tabs>
          <w:tab w:val="num" w:pos="2880"/>
        </w:tabs>
        <w:ind w:left="2880" w:hanging="360"/>
      </w:pPr>
      <w:rPr>
        <w:rFonts w:ascii="Arial" w:hAnsi="Arial" w:hint="default"/>
      </w:rPr>
    </w:lvl>
    <w:lvl w:ilvl="4" w:tplc="4282CCBE" w:tentative="1">
      <w:start w:val="1"/>
      <w:numFmt w:val="bullet"/>
      <w:lvlText w:val="•"/>
      <w:lvlJc w:val="left"/>
      <w:pPr>
        <w:tabs>
          <w:tab w:val="num" w:pos="3600"/>
        </w:tabs>
        <w:ind w:left="3600" w:hanging="360"/>
      </w:pPr>
      <w:rPr>
        <w:rFonts w:ascii="Arial" w:hAnsi="Arial" w:hint="default"/>
      </w:rPr>
    </w:lvl>
    <w:lvl w:ilvl="5" w:tplc="2904C17E" w:tentative="1">
      <w:start w:val="1"/>
      <w:numFmt w:val="bullet"/>
      <w:lvlText w:val="•"/>
      <w:lvlJc w:val="left"/>
      <w:pPr>
        <w:tabs>
          <w:tab w:val="num" w:pos="4320"/>
        </w:tabs>
        <w:ind w:left="4320" w:hanging="360"/>
      </w:pPr>
      <w:rPr>
        <w:rFonts w:ascii="Arial" w:hAnsi="Arial" w:hint="default"/>
      </w:rPr>
    </w:lvl>
    <w:lvl w:ilvl="6" w:tplc="B6240292" w:tentative="1">
      <w:start w:val="1"/>
      <w:numFmt w:val="bullet"/>
      <w:lvlText w:val="•"/>
      <w:lvlJc w:val="left"/>
      <w:pPr>
        <w:tabs>
          <w:tab w:val="num" w:pos="5040"/>
        </w:tabs>
        <w:ind w:left="5040" w:hanging="360"/>
      </w:pPr>
      <w:rPr>
        <w:rFonts w:ascii="Arial" w:hAnsi="Arial" w:hint="default"/>
      </w:rPr>
    </w:lvl>
    <w:lvl w:ilvl="7" w:tplc="0C160746" w:tentative="1">
      <w:start w:val="1"/>
      <w:numFmt w:val="bullet"/>
      <w:lvlText w:val="•"/>
      <w:lvlJc w:val="left"/>
      <w:pPr>
        <w:tabs>
          <w:tab w:val="num" w:pos="5760"/>
        </w:tabs>
        <w:ind w:left="5760" w:hanging="360"/>
      </w:pPr>
      <w:rPr>
        <w:rFonts w:ascii="Arial" w:hAnsi="Arial" w:hint="default"/>
      </w:rPr>
    </w:lvl>
    <w:lvl w:ilvl="8" w:tplc="85A0E7C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C5720F5"/>
    <w:multiLevelType w:val="hybridMultilevel"/>
    <w:tmpl w:val="39E0B230"/>
    <w:lvl w:ilvl="0" w:tplc="58BA5424">
      <w:start w:val="1"/>
      <w:numFmt w:val="decimal"/>
      <w:lvlText w:val="%1."/>
      <w:lvlJc w:val="left"/>
      <w:pPr>
        <w:ind w:left="829" w:hanging="360"/>
      </w:pPr>
      <w:rPr>
        <w:rFonts w:ascii="Times New Roman" w:eastAsia="Times New Roman" w:hAnsi="Times New Roman" w:cs="Times New Roman" w:hint="default"/>
        <w:spacing w:val="-1"/>
        <w:w w:val="100"/>
        <w:sz w:val="24"/>
        <w:szCs w:val="24"/>
      </w:rPr>
    </w:lvl>
    <w:lvl w:ilvl="1" w:tplc="6C86E838">
      <w:numFmt w:val="bullet"/>
      <w:lvlText w:val="•"/>
      <w:lvlJc w:val="left"/>
      <w:pPr>
        <w:ind w:left="1696" w:hanging="360"/>
      </w:pPr>
      <w:rPr>
        <w:rFonts w:hint="default"/>
      </w:rPr>
    </w:lvl>
    <w:lvl w:ilvl="2" w:tplc="34529FE8">
      <w:numFmt w:val="bullet"/>
      <w:lvlText w:val="•"/>
      <w:lvlJc w:val="left"/>
      <w:pPr>
        <w:ind w:left="2572" w:hanging="360"/>
      </w:pPr>
      <w:rPr>
        <w:rFonts w:hint="default"/>
      </w:rPr>
    </w:lvl>
    <w:lvl w:ilvl="3" w:tplc="36C0E95E">
      <w:numFmt w:val="bullet"/>
      <w:lvlText w:val="•"/>
      <w:lvlJc w:val="left"/>
      <w:pPr>
        <w:ind w:left="3448" w:hanging="360"/>
      </w:pPr>
      <w:rPr>
        <w:rFonts w:hint="default"/>
      </w:rPr>
    </w:lvl>
    <w:lvl w:ilvl="4" w:tplc="59B870FA">
      <w:numFmt w:val="bullet"/>
      <w:lvlText w:val="•"/>
      <w:lvlJc w:val="left"/>
      <w:pPr>
        <w:ind w:left="4324" w:hanging="360"/>
      </w:pPr>
      <w:rPr>
        <w:rFonts w:hint="default"/>
      </w:rPr>
    </w:lvl>
    <w:lvl w:ilvl="5" w:tplc="C5583B02">
      <w:numFmt w:val="bullet"/>
      <w:lvlText w:val="•"/>
      <w:lvlJc w:val="left"/>
      <w:pPr>
        <w:ind w:left="5200" w:hanging="360"/>
      </w:pPr>
      <w:rPr>
        <w:rFonts w:hint="default"/>
      </w:rPr>
    </w:lvl>
    <w:lvl w:ilvl="6" w:tplc="1C7E7592">
      <w:numFmt w:val="bullet"/>
      <w:lvlText w:val="•"/>
      <w:lvlJc w:val="left"/>
      <w:pPr>
        <w:ind w:left="6076" w:hanging="360"/>
      </w:pPr>
      <w:rPr>
        <w:rFonts w:hint="default"/>
      </w:rPr>
    </w:lvl>
    <w:lvl w:ilvl="7" w:tplc="CE9006A0">
      <w:numFmt w:val="bullet"/>
      <w:lvlText w:val="•"/>
      <w:lvlJc w:val="left"/>
      <w:pPr>
        <w:ind w:left="6952" w:hanging="360"/>
      </w:pPr>
      <w:rPr>
        <w:rFonts w:hint="default"/>
      </w:rPr>
    </w:lvl>
    <w:lvl w:ilvl="8" w:tplc="907C6A96">
      <w:numFmt w:val="bullet"/>
      <w:lvlText w:val="•"/>
      <w:lvlJc w:val="left"/>
      <w:pPr>
        <w:ind w:left="7828" w:hanging="360"/>
      </w:pPr>
      <w:rPr>
        <w:rFonts w:hint="default"/>
      </w:rPr>
    </w:lvl>
  </w:abstractNum>
  <w:abstractNum w:abstractNumId="26" w15:restartNumberingAfterBreak="0">
    <w:nsid w:val="74F957B2"/>
    <w:multiLevelType w:val="hybridMultilevel"/>
    <w:tmpl w:val="1338CBD6"/>
    <w:lvl w:ilvl="0" w:tplc="63345690">
      <w:start w:val="1"/>
      <w:numFmt w:val="bullet"/>
      <w:lvlText w:val="•"/>
      <w:lvlJc w:val="left"/>
      <w:pPr>
        <w:tabs>
          <w:tab w:val="num" w:pos="720"/>
        </w:tabs>
        <w:ind w:left="720" w:hanging="360"/>
      </w:pPr>
      <w:rPr>
        <w:rFonts w:ascii="Arial" w:hAnsi="Arial" w:hint="default"/>
      </w:rPr>
    </w:lvl>
    <w:lvl w:ilvl="1" w:tplc="3036043E" w:tentative="1">
      <w:start w:val="1"/>
      <w:numFmt w:val="bullet"/>
      <w:lvlText w:val="•"/>
      <w:lvlJc w:val="left"/>
      <w:pPr>
        <w:tabs>
          <w:tab w:val="num" w:pos="1440"/>
        </w:tabs>
        <w:ind w:left="1440" w:hanging="360"/>
      </w:pPr>
      <w:rPr>
        <w:rFonts w:ascii="Arial" w:hAnsi="Arial" w:hint="default"/>
      </w:rPr>
    </w:lvl>
    <w:lvl w:ilvl="2" w:tplc="0C1E42D6" w:tentative="1">
      <w:start w:val="1"/>
      <w:numFmt w:val="bullet"/>
      <w:lvlText w:val="•"/>
      <w:lvlJc w:val="left"/>
      <w:pPr>
        <w:tabs>
          <w:tab w:val="num" w:pos="2160"/>
        </w:tabs>
        <w:ind w:left="2160" w:hanging="360"/>
      </w:pPr>
      <w:rPr>
        <w:rFonts w:ascii="Arial" w:hAnsi="Arial" w:hint="default"/>
      </w:rPr>
    </w:lvl>
    <w:lvl w:ilvl="3" w:tplc="75887B88" w:tentative="1">
      <w:start w:val="1"/>
      <w:numFmt w:val="bullet"/>
      <w:lvlText w:val="•"/>
      <w:lvlJc w:val="left"/>
      <w:pPr>
        <w:tabs>
          <w:tab w:val="num" w:pos="2880"/>
        </w:tabs>
        <w:ind w:left="2880" w:hanging="360"/>
      </w:pPr>
      <w:rPr>
        <w:rFonts w:ascii="Arial" w:hAnsi="Arial" w:hint="default"/>
      </w:rPr>
    </w:lvl>
    <w:lvl w:ilvl="4" w:tplc="780601A2" w:tentative="1">
      <w:start w:val="1"/>
      <w:numFmt w:val="bullet"/>
      <w:lvlText w:val="•"/>
      <w:lvlJc w:val="left"/>
      <w:pPr>
        <w:tabs>
          <w:tab w:val="num" w:pos="3600"/>
        </w:tabs>
        <w:ind w:left="3600" w:hanging="360"/>
      </w:pPr>
      <w:rPr>
        <w:rFonts w:ascii="Arial" w:hAnsi="Arial" w:hint="default"/>
      </w:rPr>
    </w:lvl>
    <w:lvl w:ilvl="5" w:tplc="0B02B5F8" w:tentative="1">
      <w:start w:val="1"/>
      <w:numFmt w:val="bullet"/>
      <w:lvlText w:val="•"/>
      <w:lvlJc w:val="left"/>
      <w:pPr>
        <w:tabs>
          <w:tab w:val="num" w:pos="4320"/>
        </w:tabs>
        <w:ind w:left="4320" w:hanging="360"/>
      </w:pPr>
      <w:rPr>
        <w:rFonts w:ascii="Arial" w:hAnsi="Arial" w:hint="default"/>
      </w:rPr>
    </w:lvl>
    <w:lvl w:ilvl="6" w:tplc="5DD2C432" w:tentative="1">
      <w:start w:val="1"/>
      <w:numFmt w:val="bullet"/>
      <w:lvlText w:val="•"/>
      <w:lvlJc w:val="left"/>
      <w:pPr>
        <w:tabs>
          <w:tab w:val="num" w:pos="5040"/>
        </w:tabs>
        <w:ind w:left="5040" w:hanging="360"/>
      </w:pPr>
      <w:rPr>
        <w:rFonts w:ascii="Arial" w:hAnsi="Arial" w:hint="default"/>
      </w:rPr>
    </w:lvl>
    <w:lvl w:ilvl="7" w:tplc="3C94660A" w:tentative="1">
      <w:start w:val="1"/>
      <w:numFmt w:val="bullet"/>
      <w:lvlText w:val="•"/>
      <w:lvlJc w:val="left"/>
      <w:pPr>
        <w:tabs>
          <w:tab w:val="num" w:pos="5760"/>
        </w:tabs>
        <w:ind w:left="5760" w:hanging="360"/>
      </w:pPr>
      <w:rPr>
        <w:rFonts w:ascii="Arial" w:hAnsi="Arial" w:hint="default"/>
      </w:rPr>
    </w:lvl>
    <w:lvl w:ilvl="8" w:tplc="2998F706" w:tentative="1">
      <w:start w:val="1"/>
      <w:numFmt w:val="bullet"/>
      <w:lvlText w:val="•"/>
      <w:lvlJc w:val="left"/>
      <w:pPr>
        <w:tabs>
          <w:tab w:val="num" w:pos="6480"/>
        </w:tabs>
        <w:ind w:left="6480" w:hanging="360"/>
      </w:pPr>
      <w:rPr>
        <w:rFonts w:ascii="Arial" w:hAnsi="Arial" w:hint="default"/>
      </w:rPr>
    </w:lvl>
  </w:abstractNum>
  <w:num w:numId="1" w16cid:durableId="1463228705">
    <w:abstractNumId w:val="6"/>
  </w:num>
  <w:num w:numId="2" w16cid:durableId="1686208152">
    <w:abstractNumId w:val="21"/>
  </w:num>
  <w:num w:numId="3" w16cid:durableId="2096590220">
    <w:abstractNumId w:val="20"/>
  </w:num>
  <w:num w:numId="4" w16cid:durableId="1071733914">
    <w:abstractNumId w:val="1"/>
  </w:num>
  <w:num w:numId="5" w16cid:durableId="1801411996">
    <w:abstractNumId w:val="19"/>
  </w:num>
  <w:num w:numId="6" w16cid:durableId="1715501701">
    <w:abstractNumId w:val="22"/>
  </w:num>
  <w:num w:numId="7" w16cid:durableId="198661842">
    <w:abstractNumId w:val="17"/>
  </w:num>
  <w:num w:numId="8" w16cid:durableId="679085590">
    <w:abstractNumId w:val="7"/>
  </w:num>
  <w:num w:numId="9" w16cid:durableId="180557673">
    <w:abstractNumId w:val="25"/>
  </w:num>
  <w:num w:numId="10" w16cid:durableId="836269759">
    <w:abstractNumId w:val="0"/>
  </w:num>
  <w:num w:numId="11" w16cid:durableId="296843264">
    <w:abstractNumId w:val="8"/>
  </w:num>
  <w:num w:numId="12" w16cid:durableId="35277695">
    <w:abstractNumId w:val="9"/>
  </w:num>
  <w:num w:numId="13" w16cid:durableId="1809514898">
    <w:abstractNumId w:val="12"/>
  </w:num>
  <w:num w:numId="14" w16cid:durableId="636879892">
    <w:abstractNumId w:val="14"/>
  </w:num>
  <w:num w:numId="15" w16cid:durableId="645009332">
    <w:abstractNumId w:val="23"/>
  </w:num>
  <w:num w:numId="16" w16cid:durableId="1733193360">
    <w:abstractNumId w:val="3"/>
  </w:num>
  <w:num w:numId="17" w16cid:durableId="1102458743">
    <w:abstractNumId w:val="11"/>
  </w:num>
  <w:num w:numId="18" w16cid:durableId="971401699">
    <w:abstractNumId w:val="13"/>
  </w:num>
  <w:num w:numId="19" w16cid:durableId="1318997722">
    <w:abstractNumId w:val="16"/>
  </w:num>
  <w:num w:numId="20" w16cid:durableId="440538234">
    <w:abstractNumId w:val="24"/>
  </w:num>
  <w:num w:numId="21" w16cid:durableId="1913588049">
    <w:abstractNumId w:val="10"/>
  </w:num>
  <w:num w:numId="22" w16cid:durableId="186990813">
    <w:abstractNumId w:val="2"/>
  </w:num>
  <w:num w:numId="23" w16cid:durableId="1836843844">
    <w:abstractNumId w:val="5"/>
  </w:num>
  <w:num w:numId="24" w16cid:durableId="772822308">
    <w:abstractNumId w:val="4"/>
  </w:num>
  <w:num w:numId="25" w16cid:durableId="400636168">
    <w:abstractNumId w:val="15"/>
  </w:num>
  <w:num w:numId="26" w16cid:durableId="459761148">
    <w:abstractNumId w:val="26"/>
  </w:num>
  <w:num w:numId="27" w16cid:durableId="10807861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7D0"/>
    <w:rsid w:val="00020C02"/>
    <w:rsid w:val="0002145F"/>
    <w:rsid w:val="00030EF7"/>
    <w:rsid w:val="0003169F"/>
    <w:rsid w:val="00045578"/>
    <w:rsid w:val="00056D6D"/>
    <w:rsid w:val="00073FBD"/>
    <w:rsid w:val="000800D8"/>
    <w:rsid w:val="00092D14"/>
    <w:rsid w:val="000B6529"/>
    <w:rsid w:val="000C2B01"/>
    <w:rsid w:val="000C5F30"/>
    <w:rsid w:val="000D13A5"/>
    <w:rsid w:val="000D6828"/>
    <w:rsid w:val="000F039A"/>
    <w:rsid w:val="0010296B"/>
    <w:rsid w:val="00105C03"/>
    <w:rsid w:val="00135BD0"/>
    <w:rsid w:val="00137090"/>
    <w:rsid w:val="001449E2"/>
    <w:rsid w:val="0014711C"/>
    <w:rsid w:val="00163324"/>
    <w:rsid w:val="00166DD9"/>
    <w:rsid w:val="0018262D"/>
    <w:rsid w:val="00191C88"/>
    <w:rsid w:val="001A4F77"/>
    <w:rsid w:val="001D454F"/>
    <w:rsid w:val="001E1CBA"/>
    <w:rsid w:val="001E2833"/>
    <w:rsid w:val="002002C0"/>
    <w:rsid w:val="00217F6D"/>
    <w:rsid w:val="0024698F"/>
    <w:rsid w:val="00251F4E"/>
    <w:rsid w:val="002536DD"/>
    <w:rsid w:val="0026378F"/>
    <w:rsid w:val="00272534"/>
    <w:rsid w:val="00273030"/>
    <w:rsid w:val="0028515D"/>
    <w:rsid w:val="0029374A"/>
    <w:rsid w:val="002A54F2"/>
    <w:rsid w:val="002B6C2C"/>
    <w:rsid w:val="002D4DD5"/>
    <w:rsid w:val="002F0C82"/>
    <w:rsid w:val="002F4FB2"/>
    <w:rsid w:val="002F6C2A"/>
    <w:rsid w:val="00305F2A"/>
    <w:rsid w:val="003071B6"/>
    <w:rsid w:val="00325A60"/>
    <w:rsid w:val="00342392"/>
    <w:rsid w:val="00343DFE"/>
    <w:rsid w:val="00361F0E"/>
    <w:rsid w:val="0037459D"/>
    <w:rsid w:val="003767BC"/>
    <w:rsid w:val="00384CF7"/>
    <w:rsid w:val="00390FF5"/>
    <w:rsid w:val="003A7E8D"/>
    <w:rsid w:val="003C387F"/>
    <w:rsid w:val="003D2435"/>
    <w:rsid w:val="003E2486"/>
    <w:rsid w:val="003E599B"/>
    <w:rsid w:val="003E59B3"/>
    <w:rsid w:val="004318A4"/>
    <w:rsid w:val="00432AA9"/>
    <w:rsid w:val="00456A24"/>
    <w:rsid w:val="0048199E"/>
    <w:rsid w:val="00485709"/>
    <w:rsid w:val="00496CD8"/>
    <w:rsid w:val="004A0873"/>
    <w:rsid w:val="004B3504"/>
    <w:rsid w:val="004B6CDA"/>
    <w:rsid w:val="004C49FD"/>
    <w:rsid w:val="004D2823"/>
    <w:rsid w:val="004D3A7D"/>
    <w:rsid w:val="004E77DC"/>
    <w:rsid w:val="004F5578"/>
    <w:rsid w:val="00502929"/>
    <w:rsid w:val="00504D96"/>
    <w:rsid w:val="00511E3B"/>
    <w:rsid w:val="00513EE0"/>
    <w:rsid w:val="00526DA6"/>
    <w:rsid w:val="00543BA6"/>
    <w:rsid w:val="00563C33"/>
    <w:rsid w:val="0056650E"/>
    <w:rsid w:val="005A625C"/>
    <w:rsid w:val="005A6BC6"/>
    <w:rsid w:val="005B725C"/>
    <w:rsid w:val="005C1E44"/>
    <w:rsid w:val="005D2F6E"/>
    <w:rsid w:val="005E461D"/>
    <w:rsid w:val="005F5BF2"/>
    <w:rsid w:val="00625215"/>
    <w:rsid w:val="0063662B"/>
    <w:rsid w:val="00644636"/>
    <w:rsid w:val="00645E94"/>
    <w:rsid w:val="00651407"/>
    <w:rsid w:val="00666F49"/>
    <w:rsid w:val="006742D9"/>
    <w:rsid w:val="00676C72"/>
    <w:rsid w:val="00684F9B"/>
    <w:rsid w:val="00695207"/>
    <w:rsid w:val="006B708D"/>
    <w:rsid w:val="00703292"/>
    <w:rsid w:val="0070704D"/>
    <w:rsid w:val="00714DA8"/>
    <w:rsid w:val="00727A5C"/>
    <w:rsid w:val="00746068"/>
    <w:rsid w:val="00754F77"/>
    <w:rsid w:val="00760BE5"/>
    <w:rsid w:val="00762B5F"/>
    <w:rsid w:val="00763340"/>
    <w:rsid w:val="00763AB3"/>
    <w:rsid w:val="00763DC4"/>
    <w:rsid w:val="00763E30"/>
    <w:rsid w:val="00767AB7"/>
    <w:rsid w:val="007A6EF7"/>
    <w:rsid w:val="007E1877"/>
    <w:rsid w:val="007E4719"/>
    <w:rsid w:val="007F3A27"/>
    <w:rsid w:val="008067D0"/>
    <w:rsid w:val="00807A5E"/>
    <w:rsid w:val="008157CE"/>
    <w:rsid w:val="008430C3"/>
    <w:rsid w:val="0084452C"/>
    <w:rsid w:val="00853762"/>
    <w:rsid w:val="00856DC9"/>
    <w:rsid w:val="00857B5F"/>
    <w:rsid w:val="00860D0D"/>
    <w:rsid w:val="00860D5F"/>
    <w:rsid w:val="0087073A"/>
    <w:rsid w:val="00873CEE"/>
    <w:rsid w:val="00877E84"/>
    <w:rsid w:val="008925FD"/>
    <w:rsid w:val="008B204D"/>
    <w:rsid w:val="008D571A"/>
    <w:rsid w:val="008F6778"/>
    <w:rsid w:val="008F79B6"/>
    <w:rsid w:val="008F7F4E"/>
    <w:rsid w:val="00921A5B"/>
    <w:rsid w:val="00935117"/>
    <w:rsid w:val="00937F28"/>
    <w:rsid w:val="009508D9"/>
    <w:rsid w:val="00951B51"/>
    <w:rsid w:val="00954259"/>
    <w:rsid w:val="009714FF"/>
    <w:rsid w:val="009A0437"/>
    <w:rsid w:val="009E2780"/>
    <w:rsid w:val="009F4E54"/>
    <w:rsid w:val="009F7B8D"/>
    <w:rsid w:val="00A02133"/>
    <w:rsid w:val="00A03CD3"/>
    <w:rsid w:val="00A06C1D"/>
    <w:rsid w:val="00A1088C"/>
    <w:rsid w:val="00A12308"/>
    <w:rsid w:val="00A134CD"/>
    <w:rsid w:val="00A23F39"/>
    <w:rsid w:val="00A35B90"/>
    <w:rsid w:val="00A42007"/>
    <w:rsid w:val="00A504B6"/>
    <w:rsid w:val="00A54E66"/>
    <w:rsid w:val="00A619F6"/>
    <w:rsid w:val="00A653C4"/>
    <w:rsid w:val="00A74A55"/>
    <w:rsid w:val="00A80C32"/>
    <w:rsid w:val="00A96F35"/>
    <w:rsid w:val="00AA46B4"/>
    <w:rsid w:val="00AA677A"/>
    <w:rsid w:val="00AB1ECA"/>
    <w:rsid w:val="00AE0787"/>
    <w:rsid w:val="00B505DC"/>
    <w:rsid w:val="00B610FC"/>
    <w:rsid w:val="00B6539F"/>
    <w:rsid w:val="00B674C1"/>
    <w:rsid w:val="00B67923"/>
    <w:rsid w:val="00B838BC"/>
    <w:rsid w:val="00B906AD"/>
    <w:rsid w:val="00B95DD6"/>
    <w:rsid w:val="00BA3E2F"/>
    <w:rsid w:val="00BA781E"/>
    <w:rsid w:val="00BD07EC"/>
    <w:rsid w:val="00BD57D4"/>
    <w:rsid w:val="00BE5052"/>
    <w:rsid w:val="00BF4E5D"/>
    <w:rsid w:val="00BF6753"/>
    <w:rsid w:val="00C00D86"/>
    <w:rsid w:val="00C10376"/>
    <w:rsid w:val="00C26C1B"/>
    <w:rsid w:val="00C73D61"/>
    <w:rsid w:val="00C741A8"/>
    <w:rsid w:val="00C82B34"/>
    <w:rsid w:val="00C86BD6"/>
    <w:rsid w:val="00C97A3E"/>
    <w:rsid w:val="00CA7B1F"/>
    <w:rsid w:val="00CB0044"/>
    <w:rsid w:val="00CD29F1"/>
    <w:rsid w:val="00CE69D5"/>
    <w:rsid w:val="00CF5971"/>
    <w:rsid w:val="00D164D0"/>
    <w:rsid w:val="00D5745C"/>
    <w:rsid w:val="00D71561"/>
    <w:rsid w:val="00D84134"/>
    <w:rsid w:val="00D95E2A"/>
    <w:rsid w:val="00D97BDD"/>
    <w:rsid w:val="00DA34D5"/>
    <w:rsid w:val="00DA438E"/>
    <w:rsid w:val="00DB0BF5"/>
    <w:rsid w:val="00DD4A33"/>
    <w:rsid w:val="00DD664C"/>
    <w:rsid w:val="00DF747C"/>
    <w:rsid w:val="00E01B26"/>
    <w:rsid w:val="00E22BA2"/>
    <w:rsid w:val="00E44962"/>
    <w:rsid w:val="00E462E2"/>
    <w:rsid w:val="00E74BE9"/>
    <w:rsid w:val="00E87C49"/>
    <w:rsid w:val="00E904DD"/>
    <w:rsid w:val="00E92BF6"/>
    <w:rsid w:val="00EB2611"/>
    <w:rsid w:val="00EC60A7"/>
    <w:rsid w:val="00EE0660"/>
    <w:rsid w:val="00F008AF"/>
    <w:rsid w:val="00F02A52"/>
    <w:rsid w:val="00F07703"/>
    <w:rsid w:val="00F16872"/>
    <w:rsid w:val="00F241AC"/>
    <w:rsid w:val="00F24393"/>
    <w:rsid w:val="00F42D7C"/>
    <w:rsid w:val="00F63F9D"/>
    <w:rsid w:val="00F67799"/>
    <w:rsid w:val="00F741EE"/>
    <w:rsid w:val="00F9165A"/>
    <w:rsid w:val="00F91B79"/>
    <w:rsid w:val="00FF3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807B2B"/>
  <w15:chartTrackingRefBased/>
  <w15:docId w15:val="{CFB0D407-D3A7-DD4C-AB6A-A49629AF1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74A"/>
    <w:rPr>
      <w:rFonts w:ascii="Times New Roman" w:eastAsia="SimSun" w:hAnsi="Times New Roman" w:cs="Times New Roman"/>
      <w:kern w:val="0"/>
      <w14:ligatures w14:val="none"/>
    </w:rPr>
  </w:style>
  <w:style w:type="paragraph" w:styleId="Heading1">
    <w:name w:val="heading 1"/>
    <w:basedOn w:val="Normal"/>
    <w:next w:val="Normal"/>
    <w:link w:val="Heading1Char"/>
    <w:uiPriority w:val="9"/>
    <w:qFormat/>
    <w:rsid w:val="008067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67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067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067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7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7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7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7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7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7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067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067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067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7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7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7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7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7D0"/>
    <w:rPr>
      <w:rFonts w:eastAsiaTheme="majorEastAsia" w:cstheme="majorBidi"/>
      <w:color w:val="272727" w:themeColor="text1" w:themeTint="D8"/>
    </w:rPr>
  </w:style>
  <w:style w:type="paragraph" w:styleId="Title">
    <w:name w:val="Title"/>
    <w:basedOn w:val="Normal"/>
    <w:next w:val="Normal"/>
    <w:link w:val="TitleChar"/>
    <w:uiPriority w:val="10"/>
    <w:qFormat/>
    <w:rsid w:val="008067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7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7D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7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7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67D0"/>
    <w:rPr>
      <w:i/>
      <w:iCs/>
      <w:color w:val="404040" w:themeColor="text1" w:themeTint="BF"/>
    </w:rPr>
  </w:style>
  <w:style w:type="paragraph" w:styleId="ListParagraph">
    <w:name w:val="List Paragraph"/>
    <w:basedOn w:val="Normal"/>
    <w:uiPriority w:val="34"/>
    <w:qFormat/>
    <w:rsid w:val="008067D0"/>
    <w:pPr>
      <w:ind w:left="720"/>
      <w:contextualSpacing/>
    </w:pPr>
  </w:style>
  <w:style w:type="character" w:styleId="IntenseEmphasis">
    <w:name w:val="Intense Emphasis"/>
    <w:basedOn w:val="DefaultParagraphFont"/>
    <w:uiPriority w:val="21"/>
    <w:qFormat/>
    <w:rsid w:val="008067D0"/>
    <w:rPr>
      <w:i/>
      <w:iCs/>
      <w:color w:val="0F4761" w:themeColor="accent1" w:themeShade="BF"/>
    </w:rPr>
  </w:style>
  <w:style w:type="paragraph" w:styleId="IntenseQuote">
    <w:name w:val="Intense Quote"/>
    <w:basedOn w:val="Normal"/>
    <w:next w:val="Normal"/>
    <w:link w:val="IntenseQuoteChar"/>
    <w:uiPriority w:val="30"/>
    <w:qFormat/>
    <w:rsid w:val="008067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7D0"/>
    <w:rPr>
      <w:i/>
      <w:iCs/>
      <w:color w:val="0F4761" w:themeColor="accent1" w:themeShade="BF"/>
    </w:rPr>
  </w:style>
  <w:style w:type="character" w:styleId="IntenseReference">
    <w:name w:val="Intense Reference"/>
    <w:basedOn w:val="DefaultParagraphFont"/>
    <w:uiPriority w:val="32"/>
    <w:qFormat/>
    <w:rsid w:val="008067D0"/>
    <w:rPr>
      <w:b/>
      <w:bCs/>
      <w:smallCaps/>
      <w:color w:val="0F4761" w:themeColor="accent1" w:themeShade="BF"/>
      <w:spacing w:val="5"/>
    </w:rPr>
  </w:style>
  <w:style w:type="character" w:customStyle="1" w:styleId="apple-converted-space">
    <w:name w:val="apple-converted-space"/>
    <w:basedOn w:val="DefaultParagraphFont"/>
    <w:rsid w:val="0029374A"/>
  </w:style>
  <w:style w:type="paragraph" w:styleId="FootnoteText">
    <w:name w:val="footnote text"/>
    <w:basedOn w:val="Normal"/>
    <w:link w:val="FootnoteTextChar"/>
    <w:uiPriority w:val="99"/>
    <w:unhideWhenUsed/>
    <w:rsid w:val="0029374A"/>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29374A"/>
    <w:rPr>
      <w:rFonts w:eastAsiaTheme="minorEastAsia"/>
      <w:kern w:val="0"/>
      <w:sz w:val="20"/>
      <w:szCs w:val="20"/>
      <w14:ligatures w14:val="none"/>
    </w:rPr>
  </w:style>
  <w:style w:type="character" w:styleId="FootnoteReference">
    <w:name w:val="footnote reference"/>
    <w:basedOn w:val="DefaultParagraphFont"/>
    <w:uiPriority w:val="99"/>
    <w:unhideWhenUsed/>
    <w:rsid w:val="0029374A"/>
    <w:rPr>
      <w:vertAlign w:val="superscript"/>
    </w:rPr>
  </w:style>
  <w:style w:type="character" w:styleId="Hyperlink">
    <w:name w:val="Hyperlink"/>
    <w:basedOn w:val="DefaultParagraphFont"/>
    <w:uiPriority w:val="99"/>
    <w:unhideWhenUsed/>
    <w:rsid w:val="0029374A"/>
    <w:rPr>
      <w:color w:val="467886" w:themeColor="hyperlink"/>
      <w:u w:val="single"/>
    </w:rPr>
  </w:style>
  <w:style w:type="table" w:styleId="LightList-Accent6">
    <w:name w:val="Light List Accent 6"/>
    <w:basedOn w:val="TableNormal"/>
    <w:uiPriority w:val="61"/>
    <w:rsid w:val="0029374A"/>
    <w:rPr>
      <w:rFonts w:eastAsiaTheme="minorEastAsia"/>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character" w:styleId="CommentReference">
    <w:name w:val="annotation reference"/>
    <w:basedOn w:val="DefaultParagraphFont"/>
    <w:uiPriority w:val="99"/>
    <w:semiHidden/>
    <w:unhideWhenUsed/>
    <w:rsid w:val="0029374A"/>
    <w:rPr>
      <w:sz w:val="18"/>
      <w:szCs w:val="18"/>
    </w:rPr>
  </w:style>
  <w:style w:type="paragraph" w:styleId="CommentText">
    <w:name w:val="annotation text"/>
    <w:basedOn w:val="Normal"/>
    <w:link w:val="CommentTextChar"/>
    <w:uiPriority w:val="99"/>
    <w:unhideWhenUsed/>
    <w:rsid w:val="0029374A"/>
    <w:rPr>
      <w:rFonts w:asciiTheme="minorHAnsi" w:hAnsiTheme="minorHAnsi" w:cstheme="minorBidi"/>
    </w:rPr>
  </w:style>
  <w:style w:type="character" w:customStyle="1" w:styleId="CommentTextChar">
    <w:name w:val="Comment Text Char"/>
    <w:basedOn w:val="DefaultParagraphFont"/>
    <w:link w:val="CommentText"/>
    <w:uiPriority w:val="99"/>
    <w:rsid w:val="0029374A"/>
    <w:rPr>
      <w:rFonts w:eastAsia="SimSun"/>
      <w:kern w:val="0"/>
      <w14:ligatures w14:val="none"/>
    </w:rPr>
  </w:style>
  <w:style w:type="paragraph" w:styleId="CommentSubject">
    <w:name w:val="annotation subject"/>
    <w:basedOn w:val="CommentText"/>
    <w:next w:val="CommentText"/>
    <w:link w:val="CommentSubjectChar"/>
    <w:uiPriority w:val="99"/>
    <w:semiHidden/>
    <w:unhideWhenUsed/>
    <w:rsid w:val="0029374A"/>
    <w:rPr>
      <w:b/>
      <w:bCs/>
      <w:sz w:val="20"/>
      <w:szCs w:val="20"/>
    </w:rPr>
  </w:style>
  <w:style w:type="character" w:customStyle="1" w:styleId="CommentSubjectChar">
    <w:name w:val="Comment Subject Char"/>
    <w:basedOn w:val="CommentTextChar"/>
    <w:link w:val="CommentSubject"/>
    <w:uiPriority w:val="99"/>
    <w:semiHidden/>
    <w:rsid w:val="0029374A"/>
    <w:rPr>
      <w:rFonts w:eastAsia="SimSun"/>
      <w:b/>
      <w:bCs/>
      <w:kern w:val="0"/>
      <w:sz w:val="20"/>
      <w:szCs w:val="20"/>
      <w14:ligatures w14:val="none"/>
    </w:rPr>
  </w:style>
  <w:style w:type="paragraph" w:styleId="BalloonText">
    <w:name w:val="Balloon Text"/>
    <w:basedOn w:val="Normal"/>
    <w:link w:val="BalloonTextChar"/>
    <w:uiPriority w:val="99"/>
    <w:semiHidden/>
    <w:unhideWhenUsed/>
    <w:rsid w:val="0029374A"/>
    <w:rPr>
      <w:sz w:val="18"/>
      <w:szCs w:val="18"/>
    </w:rPr>
  </w:style>
  <w:style w:type="character" w:customStyle="1" w:styleId="BalloonTextChar">
    <w:name w:val="Balloon Text Char"/>
    <w:basedOn w:val="DefaultParagraphFont"/>
    <w:link w:val="BalloonText"/>
    <w:uiPriority w:val="99"/>
    <w:semiHidden/>
    <w:rsid w:val="0029374A"/>
    <w:rPr>
      <w:rFonts w:ascii="Times New Roman" w:eastAsia="SimSun" w:hAnsi="Times New Roman" w:cs="Times New Roman"/>
      <w:kern w:val="0"/>
      <w:sz w:val="18"/>
      <w:szCs w:val="18"/>
      <w14:ligatures w14:val="none"/>
    </w:rPr>
  </w:style>
  <w:style w:type="table" w:styleId="TableGrid">
    <w:name w:val="Table Grid"/>
    <w:basedOn w:val="TableNormal"/>
    <w:uiPriority w:val="39"/>
    <w:rsid w:val="0029374A"/>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374A"/>
    <w:pPr>
      <w:spacing w:before="100" w:beforeAutospacing="1" w:after="100" w:afterAutospacing="1"/>
    </w:pPr>
    <w:rPr>
      <w:rFonts w:eastAsia="Times New Roman"/>
    </w:rPr>
  </w:style>
  <w:style w:type="paragraph" w:styleId="BodyText">
    <w:name w:val="Body Text"/>
    <w:basedOn w:val="Normal"/>
    <w:link w:val="BodyTextChar"/>
    <w:uiPriority w:val="1"/>
    <w:qFormat/>
    <w:rsid w:val="0029374A"/>
    <w:pPr>
      <w:widowControl w:val="0"/>
      <w:autoSpaceDE w:val="0"/>
      <w:autoSpaceDN w:val="0"/>
    </w:pPr>
    <w:rPr>
      <w:rFonts w:eastAsia="Times New Roman"/>
    </w:rPr>
  </w:style>
  <w:style w:type="character" w:customStyle="1" w:styleId="BodyTextChar">
    <w:name w:val="Body Text Char"/>
    <w:basedOn w:val="DefaultParagraphFont"/>
    <w:link w:val="BodyText"/>
    <w:uiPriority w:val="1"/>
    <w:rsid w:val="0029374A"/>
    <w:rPr>
      <w:rFonts w:ascii="Times New Roman" w:eastAsia="Times New Roman" w:hAnsi="Times New Roman" w:cs="Times New Roman"/>
      <w:kern w:val="0"/>
      <w14:ligatures w14:val="none"/>
    </w:rPr>
  </w:style>
  <w:style w:type="character" w:customStyle="1" w:styleId="UnresolvedMention1">
    <w:name w:val="Unresolved Mention1"/>
    <w:basedOn w:val="DefaultParagraphFont"/>
    <w:uiPriority w:val="99"/>
    <w:rsid w:val="0029374A"/>
    <w:rPr>
      <w:color w:val="605E5C"/>
      <w:shd w:val="clear" w:color="auto" w:fill="E1DFDD"/>
    </w:rPr>
  </w:style>
  <w:style w:type="character" w:customStyle="1" w:styleId="nlmarticle-title">
    <w:name w:val="nlm_article-title"/>
    <w:basedOn w:val="DefaultParagraphFont"/>
    <w:rsid w:val="0029374A"/>
  </w:style>
  <w:style w:type="character" w:customStyle="1" w:styleId="hlfld-contribauthor">
    <w:name w:val="hlfld-contribauthor"/>
    <w:basedOn w:val="DefaultParagraphFont"/>
    <w:rsid w:val="0029374A"/>
  </w:style>
  <w:style w:type="character" w:customStyle="1" w:styleId="hlfld-title">
    <w:name w:val="hlfld-title"/>
    <w:basedOn w:val="DefaultParagraphFont"/>
    <w:rsid w:val="0029374A"/>
  </w:style>
  <w:style w:type="character" w:customStyle="1" w:styleId="singlehighlightclass">
    <w:name w:val="single_highlight_class"/>
    <w:basedOn w:val="DefaultParagraphFont"/>
    <w:rsid w:val="0029374A"/>
  </w:style>
  <w:style w:type="character" w:customStyle="1" w:styleId="article-type">
    <w:name w:val="article-type"/>
    <w:basedOn w:val="DefaultParagraphFont"/>
    <w:rsid w:val="0029374A"/>
  </w:style>
  <w:style w:type="character" w:customStyle="1" w:styleId="publication-year">
    <w:name w:val="publication-year"/>
    <w:basedOn w:val="DefaultParagraphFont"/>
    <w:rsid w:val="0029374A"/>
  </w:style>
  <w:style w:type="character" w:customStyle="1" w:styleId="nlmgiven-names">
    <w:name w:val="nlm_given-names"/>
    <w:basedOn w:val="DefaultParagraphFont"/>
    <w:rsid w:val="0029374A"/>
  </w:style>
  <w:style w:type="character" w:customStyle="1" w:styleId="nlmyear">
    <w:name w:val="nlm_year"/>
    <w:basedOn w:val="DefaultParagraphFont"/>
    <w:rsid w:val="0029374A"/>
  </w:style>
  <w:style w:type="paragraph" w:customStyle="1" w:styleId="c-bibliographic-informationcitation">
    <w:name w:val="c-bibliographic-information__citation"/>
    <w:basedOn w:val="Normal"/>
    <w:rsid w:val="0029374A"/>
    <w:pPr>
      <w:spacing w:before="100" w:beforeAutospacing="1" w:after="100" w:afterAutospacing="1"/>
    </w:pPr>
    <w:rPr>
      <w:rFonts w:eastAsia="Times New Roman"/>
      <w:lang w:val="en-IN" w:eastAsia="en-IN"/>
    </w:rPr>
  </w:style>
  <w:style w:type="paragraph" w:styleId="Revision">
    <w:name w:val="Revision"/>
    <w:hidden/>
    <w:uiPriority w:val="99"/>
    <w:semiHidden/>
    <w:rsid w:val="0029374A"/>
    <w:rPr>
      <w:rFonts w:ascii="Times New Roman" w:eastAsia="SimSun" w:hAnsi="Times New Roman" w:cs="Times New Roman"/>
      <w:kern w:val="0"/>
      <w14:ligatures w14:val="none"/>
    </w:rPr>
  </w:style>
  <w:style w:type="character" w:styleId="Emphasis">
    <w:name w:val="Emphasis"/>
    <w:basedOn w:val="DefaultParagraphFont"/>
    <w:uiPriority w:val="20"/>
    <w:qFormat/>
    <w:rsid w:val="0029374A"/>
    <w:rPr>
      <w:i/>
      <w:iCs/>
    </w:rPr>
  </w:style>
  <w:style w:type="paragraph" w:styleId="Footer">
    <w:name w:val="footer"/>
    <w:basedOn w:val="Normal"/>
    <w:link w:val="FooterChar"/>
    <w:uiPriority w:val="99"/>
    <w:unhideWhenUsed/>
    <w:rsid w:val="0029374A"/>
    <w:pPr>
      <w:tabs>
        <w:tab w:val="center" w:pos="4680"/>
        <w:tab w:val="right" w:pos="9360"/>
      </w:tabs>
    </w:pPr>
  </w:style>
  <w:style w:type="character" w:customStyle="1" w:styleId="FooterChar">
    <w:name w:val="Footer Char"/>
    <w:basedOn w:val="DefaultParagraphFont"/>
    <w:link w:val="Footer"/>
    <w:uiPriority w:val="99"/>
    <w:rsid w:val="0029374A"/>
    <w:rPr>
      <w:rFonts w:ascii="Times New Roman" w:eastAsia="SimSun" w:hAnsi="Times New Roman" w:cs="Times New Roman"/>
      <w:kern w:val="0"/>
      <w14:ligatures w14:val="none"/>
    </w:rPr>
  </w:style>
  <w:style w:type="character" w:styleId="PageNumber">
    <w:name w:val="page number"/>
    <w:basedOn w:val="DefaultParagraphFont"/>
    <w:uiPriority w:val="99"/>
    <w:semiHidden/>
    <w:unhideWhenUsed/>
    <w:rsid w:val="0029374A"/>
  </w:style>
  <w:style w:type="paragraph" w:customStyle="1" w:styleId="Normal1">
    <w:name w:val="Normal1"/>
    <w:rsid w:val="0029374A"/>
    <w:rPr>
      <w:rFonts w:ascii="Cambria" w:eastAsia="Cambria" w:hAnsi="Cambria" w:cs="Cambri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168">
      <w:bodyDiv w:val="1"/>
      <w:marLeft w:val="0"/>
      <w:marRight w:val="0"/>
      <w:marTop w:val="0"/>
      <w:marBottom w:val="0"/>
      <w:divBdr>
        <w:top w:val="none" w:sz="0" w:space="0" w:color="auto"/>
        <w:left w:val="none" w:sz="0" w:space="0" w:color="auto"/>
        <w:bottom w:val="none" w:sz="0" w:space="0" w:color="auto"/>
        <w:right w:val="none" w:sz="0" w:space="0" w:color="auto"/>
      </w:divBdr>
      <w:divsChild>
        <w:div w:id="284585165">
          <w:marLeft w:val="360"/>
          <w:marRight w:val="0"/>
          <w:marTop w:val="0"/>
          <w:marBottom w:val="0"/>
          <w:divBdr>
            <w:top w:val="none" w:sz="0" w:space="0" w:color="auto"/>
            <w:left w:val="none" w:sz="0" w:space="0" w:color="auto"/>
            <w:bottom w:val="none" w:sz="0" w:space="0" w:color="auto"/>
            <w:right w:val="none" w:sz="0" w:space="0" w:color="auto"/>
          </w:divBdr>
        </w:div>
        <w:div w:id="781732275">
          <w:marLeft w:val="360"/>
          <w:marRight w:val="0"/>
          <w:marTop w:val="0"/>
          <w:marBottom w:val="0"/>
          <w:divBdr>
            <w:top w:val="none" w:sz="0" w:space="0" w:color="auto"/>
            <w:left w:val="none" w:sz="0" w:space="0" w:color="auto"/>
            <w:bottom w:val="none" w:sz="0" w:space="0" w:color="auto"/>
            <w:right w:val="none" w:sz="0" w:space="0" w:color="auto"/>
          </w:divBdr>
        </w:div>
      </w:divsChild>
    </w:div>
    <w:div w:id="81529387">
      <w:bodyDiv w:val="1"/>
      <w:marLeft w:val="0"/>
      <w:marRight w:val="0"/>
      <w:marTop w:val="0"/>
      <w:marBottom w:val="0"/>
      <w:divBdr>
        <w:top w:val="none" w:sz="0" w:space="0" w:color="auto"/>
        <w:left w:val="none" w:sz="0" w:space="0" w:color="auto"/>
        <w:bottom w:val="none" w:sz="0" w:space="0" w:color="auto"/>
        <w:right w:val="none" w:sz="0" w:space="0" w:color="auto"/>
      </w:divBdr>
      <w:divsChild>
        <w:div w:id="2045714683">
          <w:marLeft w:val="360"/>
          <w:marRight w:val="0"/>
          <w:marTop w:val="0"/>
          <w:marBottom w:val="0"/>
          <w:divBdr>
            <w:top w:val="none" w:sz="0" w:space="0" w:color="auto"/>
            <w:left w:val="none" w:sz="0" w:space="0" w:color="auto"/>
            <w:bottom w:val="none" w:sz="0" w:space="0" w:color="auto"/>
            <w:right w:val="none" w:sz="0" w:space="0" w:color="auto"/>
          </w:divBdr>
        </w:div>
        <w:div w:id="1508642116">
          <w:marLeft w:val="360"/>
          <w:marRight w:val="0"/>
          <w:marTop w:val="0"/>
          <w:marBottom w:val="0"/>
          <w:divBdr>
            <w:top w:val="none" w:sz="0" w:space="0" w:color="auto"/>
            <w:left w:val="none" w:sz="0" w:space="0" w:color="auto"/>
            <w:bottom w:val="none" w:sz="0" w:space="0" w:color="auto"/>
            <w:right w:val="none" w:sz="0" w:space="0" w:color="auto"/>
          </w:divBdr>
        </w:div>
      </w:divsChild>
    </w:div>
    <w:div w:id="171376900">
      <w:bodyDiv w:val="1"/>
      <w:marLeft w:val="0"/>
      <w:marRight w:val="0"/>
      <w:marTop w:val="0"/>
      <w:marBottom w:val="0"/>
      <w:divBdr>
        <w:top w:val="none" w:sz="0" w:space="0" w:color="auto"/>
        <w:left w:val="none" w:sz="0" w:space="0" w:color="auto"/>
        <w:bottom w:val="none" w:sz="0" w:space="0" w:color="auto"/>
        <w:right w:val="none" w:sz="0" w:space="0" w:color="auto"/>
      </w:divBdr>
    </w:div>
    <w:div w:id="299775924">
      <w:bodyDiv w:val="1"/>
      <w:marLeft w:val="0"/>
      <w:marRight w:val="0"/>
      <w:marTop w:val="0"/>
      <w:marBottom w:val="0"/>
      <w:divBdr>
        <w:top w:val="none" w:sz="0" w:space="0" w:color="auto"/>
        <w:left w:val="none" w:sz="0" w:space="0" w:color="auto"/>
        <w:bottom w:val="none" w:sz="0" w:space="0" w:color="auto"/>
        <w:right w:val="none" w:sz="0" w:space="0" w:color="auto"/>
      </w:divBdr>
      <w:divsChild>
        <w:div w:id="784882421">
          <w:marLeft w:val="360"/>
          <w:marRight w:val="0"/>
          <w:marTop w:val="0"/>
          <w:marBottom w:val="0"/>
          <w:divBdr>
            <w:top w:val="none" w:sz="0" w:space="0" w:color="auto"/>
            <w:left w:val="none" w:sz="0" w:space="0" w:color="auto"/>
            <w:bottom w:val="none" w:sz="0" w:space="0" w:color="auto"/>
            <w:right w:val="none" w:sz="0" w:space="0" w:color="auto"/>
          </w:divBdr>
        </w:div>
      </w:divsChild>
    </w:div>
    <w:div w:id="487943213">
      <w:bodyDiv w:val="1"/>
      <w:marLeft w:val="0"/>
      <w:marRight w:val="0"/>
      <w:marTop w:val="0"/>
      <w:marBottom w:val="0"/>
      <w:divBdr>
        <w:top w:val="none" w:sz="0" w:space="0" w:color="auto"/>
        <w:left w:val="none" w:sz="0" w:space="0" w:color="auto"/>
        <w:bottom w:val="none" w:sz="0" w:space="0" w:color="auto"/>
        <w:right w:val="none" w:sz="0" w:space="0" w:color="auto"/>
      </w:divBdr>
      <w:divsChild>
        <w:div w:id="1109862116">
          <w:marLeft w:val="360"/>
          <w:marRight w:val="0"/>
          <w:marTop w:val="0"/>
          <w:marBottom w:val="0"/>
          <w:divBdr>
            <w:top w:val="none" w:sz="0" w:space="0" w:color="auto"/>
            <w:left w:val="none" w:sz="0" w:space="0" w:color="auto"/>
            <w:bottom w:val="none" w:sz="0" w:space="0" w:color="auto"/>
            <w:right w:val="none" w:sz="0" w:space="0" w:color="auto"/>
          </w:divBdr>
        </w:div>
        <w:div w:id="1880317542">
          <w:marLeft w:val="360"/>
          <w:marRight w:val="0"/>
          <w:marTop w:val="0"/>
          <w:marBottom w:val="0"/>
          <w:divBdr>
            <w:top w:val="none" w:sz="0" w:space="0" w:color="auto"/>
            <w:left w:val="none" w:sz="0" w:space="0" w:color="auto"/>
            <w:bottom w:val="none" w:sz="0" w:space="0" w:color="auto"/>
            <w:right w:val="none" w:sz="0" w:space="0" w:color="auto"/>
          </w:divBdr>
        </w:div>
        <w:div w:id="1607229788">
          <w:marLeft w:val="360"/>
          <w:marRight w:val="0"/>
          <w:marTop w:val="0"/>
          <w:marBottom w:val="0"/>
          <w:divBdr>
            <w:top w:val="none" w:sz="0" w:space="0" w:color="auto"/>
            <w:left w:val="none" w:sz="0" w:space="0" w:color="auto"/>
            <w:bottom w:val="none" w:sz="0" w:space="0" w:color="auto"/>
            <w:right w:val="none" w:sz="0" w:space="0" w:color="auto"/>
          </w:divBdr>
        </w:div>
      </w:divsChild>
    </w:div>
    <w:div w:id="697118823">
      <w:bodyDiv w:val="1"/>
      <w:marLeft w:val="0"/>
      <w:marRight w:val="0"/>
      <w:marTop w:val="0"/>
      <w:marBottom w:val="0"/>
      <w:divBdr>
        <w:top w:val="none" w:sz="0" w:space="0" w:color="auto"/>
        <w:left w:val="none" w:sz="0" w:space="0" w:color="auto"/>
        <w:bottom w:val="none" w:sz="0" w:space="0" w:color="auto"/>
        <w:right w:val="none" w:sz="0" w:space="0" w:color="auto"/>
      </w:divBdr>
      <w:divsChild>
        <w:div w:id="2087650612">
          <w:marLeft w:val="360"/>
          <w:marRight w:val="0"/>
          <w:marTop w:val="0"/>
          <w:marBottom w:val="0"/>
          <w:divBdr>
            <w:top w:val="none" w:sz="0" w:space="0" w:color="auto"/>
            <w:left w:val="none" w:sz="0" w:space="0" w:color="auto"/>
            <w:bottom w:val="none" w:sz="0" w:space="0" w:color="auto"/>
            <w:right w:val="none" w:sz="0" w:space="0" w:color="auto"/>
          </w:divBdr>
        </w:div>
        <w:div w:id="1295872920">
          <w:marLeft w:val="360"/>
          <w:marRight w:val="0"/>
          <w:marTop w:val="0"/>
          <w:marBottom w:val="0"/>
          <w:divBdr>
            <w:top w:val="none" w:sz="0" w:space="0" w:color="auto"/>
            <w:left w:val="none" w:sz="0" w:space="0" w:color="auto"/>
            <w:bottom w:val="none" w:sz="0" w:space="0" w:color="auto"/>
            <w:right w:val="none" w:sz="0" w:space="0" w:color="auto"/>
          </w:divBdr>
        </w:div>
      </w:divsChild>
    </w:div>
    <w:div w:id="902982154">
      <w:bodyDiv w:val="1"/>
      <w:marLeft w:val="0"/>
      <w:marRight w:val="0"/>
      <w:marTop w:val="0"/>
      <w:marBottom w:val="0"/>
      <w:divBdr>
        <w:top w:val="none" w:sz="0" w:space="0" w:color="auto"/>
        <w:left w:val="none" w:sz="0" w:space="0" w:color="auto"/>
        <w:bottom w:val="none" w:sz="0" w:space="0" w:color="auto"/>
        <w:right w:val="none" w:sz="0" w:space="0" w:color="auto"/>
      </w:divBdr>
    </w:div>
    <w:div w:id="920677681">
      <w:bodyDiv w:val="1"/>
      <w:marLeft w:val="0"/>
      <w:marRight w:val="0"/>
      <w:marTop w:val="0"/>
      <w:marBottom w:val="0"/>
      <w:divBdr>
        <w:top w:val="none" w:sz="0" w:space="0" w:color="auto"/>
        <w:left w:val="none" w:sz="0" w:space="0" w:color="auto"/>
        <w:bottom w:val="none" w:sz="0" w:space="0" w:color="auto"/>
        <w:right w:val="none" w:sz="0" w:space="0" w:color="auto"/>
      </w:divBdr>
    </w:div>
    <w:div w:id="932317775">
      <w:bodyDiv w:val="1"/>
      <w:marLeft w:val="0"/>
      <w:marRight w:val="0"/>
      <w:marTop w:val="0"/>
      <w:marBottom w:val="0"/>
      <w:divBdr>
        <w:top w:val="none" w:sz="0" w:space="0" w:color="auto"/>
        <w:left w:val="none" w:sz="0" w:space="0" w:color="auto"/>
        <w:bottom w:val="none" w:sz="0" w:space="0" w:color="auto"/>
        <w:right w:val="none" w:sz="0" w:space="0" w:color="auto"/>
      </w:divBdr>
      <w:divsChild>
        <w:div w:id="423964784">
          <w:marLeft w:val="634"/>
          <w:marRight w:val="0"/>
          <w:marTop w:val="0"/>
          <w:marBottom w:val="0"/>
          <w:divBdr>
            <w:top w:val="none" w:sz="0" w:space="0" w:color="auto"/>
            <w:left w:val="none" w:sz="0" w:space="0" w:color="auto"/>
            <w:bottom w:val="none" w:sz="0" w:space="0" w:color="auto"/>
            <w:right w:val="none" w:sz="0" w:space="0" w:color="auto"/>
          </w:divBdr>
        </w:div>
        <w:div w:id="1509640635">
          <w:marLeft w:val="634"/>
          <w:marRight w:val="0"/>
          <w:marTop w:val="0"/>
          <w:marBottom w:val="0"/>
          <w:divBdr>
            <w:top w:val="none" w:sz="0" w:space="0" w:color="auto"/>
            <w:left w:val="none" w:sz="0" w:space="0" w:color="auto"/>
            <w:bottom w:val="none" w:sz="0" w:space="0" w:color="auto"/>
            <w:right w:val="none" w:sz="0" w:space="0" w:color="auto"/>
          </w:divBdr>
        </w:div>
        <w:div w:id="2017611948">
          <w:marLeft w:val="634"/>
          <w:marRight w:val="0"/>
          <w:marTop w:val="0"/>
          <w:marBottom w:val="0"/>
          <w:divBdr>
            <w:top w:val="none" w:sz="0" w:space="0" w:color="auto"/>
            <w:left w:val="none" w:sz="0" w:space="0" w:color="auto"/>
            <w:bottom w:val="none" w:sz="0" w:space="0" w:color="auto"/>
            <w:right w:val="none" w:sz="0" w:space="0" w:color="auto"/>
          </w:divBdr>
        </w:div>
        <w:div w:id="538862162">
          <w:marLeft w:val="634"/>
          <w:marRight w:val="0"/>
          <w:marTop w:val="0"/>
          <w:marBottom w:val="0"/>
          <w:divBdr>
            <w:top w:val="none" w:sz="0" w:space="0" w:color="auto"/>
            <w:left w:val="none" w:sz="0" w:space="0" w:color="auto"/>
            <w:bottom w:val="none" w:sz="0" w:space="0" w:color="auto"/>
            <w:right w:val="none" w:sz="0" w:space="0" w:color="auto"/>
          </w:divBdr>
        </w:div>
        <w:div w:id="300693001">
          <w:marLeft w:val="634"/>
          <w:marRight w:val="0"/>
          <w:marTop w:val="0"/>
          <w:marBottom w:val="0"/>
          <w:divBdr>
            <w:top w:val="none" w:sz="0" w:space="0" w:color="auto"/>
            <w:left w:val="none" w:sz="0" w:space="0" w:color="auto"/>
            <w:bottom w:val="none" w:sz="0" w:space="0" w:color="auto"/>
            <w:right w:val="none" w:sz="0" w:space="0" w:color="auto"/>
          </w:divBdr>
        </w:div>
        <w:div w:id="1686446497">
          <w:marLeft w:val="634"/>
          <w:marRight w:val="0"/>
          <w:marTop w:val="0"/>
          <w:marBottom w:val="0"/>
          <w:divBdr>
            <w:top w:val="none" w:sz="0" w:space="0" w:color="auto"/>
            <w:left w:val="none" w:sz="0" w:space="0" w:color="auto"/>
            <w:bottom w:val="none" w:sz="0" w:space="0" w:color="auto"/>
            <w:right w:val="none" w:sz="0" w:space="0" w:color="auto"/>
          </w:divBdr>
        </w:div>
        <w:div w:id="1331834656">
          <w:marLeft w:val="1354"/>
          <w:marRight w:val="0"/>
          <w:marTop w:val="0"/>
          <w:marBottom w:val="0"/>
          <w:divBdr>
            <w:top w:val="none" w:sz="0" w:space="0" w:color="auto"/>
            <w:left w:val="none" w:sz="0" w:space="0" w:color="auto"/>
            <w:bottom w:val="none" w:sz="0" w:space="0" w:color="auto"/>
            <w:right w:val="none" w:sz="0" w:space="0" w:color="auto"/>
          </w:divBdr>
        </w:div>
        <w:div w:id="1415543409">
          <w:marLeft w:val="1354"/>
          <w:marRight w:val="0"/>
          <w:marTop w:val="0"/>
          <w:marBottom w:val="0"/>
          <w:divBdr>
            <w:top w:val="none" w:sz="0" w:space="0" w:color="auto"/>
            <w:left w:val="none" w:sz="0" w:space="0" w:color="auto"/>
            <w:bottom w:val="none" w:sz="0" w:space="0" w:color="auto"/>
            <w:right w:val="none" w:sz="0" w:space="0" w:color="auto"/>
          </w:divBdr>
        </w:div>
        <w:div w:id="723220738">
          <w:marLeft w:val="1354"/>
          <w:marRight w:val="0"/>
          <w:marTop w:val="0"/>
          <w:marBottom w:val="0"/>
          <w:divBdr>
            <w:top w:val="none" w:sz="0" w:space="0" w:color="auto"/>
            <w:left w:val="none" w:sz="0" w:space="0" w:color="auto"/>
            <w:bottom w:val="none" w:sz="0" w:space="0" w:color="auto"/>
            <w:right w:val="none" w:sz="0" w:space="0" w:color="auto"/>
          </w:divBdr>
        </w:div>
        <w:div w:id="1499735970">
          <w:marLeft w:val="1354"/>
          <w:marRight w:val="0"/>
          <w:marTop w:val="0"/>
          <w:marBottom w:val="0"/>
          <w:divBdr>
            <w:top w:val="none" w:sz="0" w:space="0" w:color="auto"/>
            <w:left w:val="none" w:sz="0" w:space="0" w:color="auto"/>
            <w:bottom w:val="none" w:sz="0" w:space="0" w:color="auto"/>
            <w:right w:val="none" w:sz="0" w:space="0" w:color="auto"/>
          </w:divBdr>
        </w:div>
        <w:div w:id="1287159645">
          <w:marLeft w:val="1354"/>
          <w:marRight w:val="0"/>
          <w:marTop w:val="0"/>
          <w:marBottom w:val="0"/>
          <w:divBdr>
            <w:top w:val="none" w:sz="0" w:space="0" w:color="auto"/>
            <w:left w:val="none" w:sz="0" w:space="0" w:color="auto"/>
            <w:bottom w:val="none" w:sz="0" w:space="0" w:color="auto"/>
            <w:right w:val="none" w:sz="0" w:space="0" w:color="auto"/>
          </w:divBdr>
        </w:div>
      </w:divsChild>
    </w:div>
    <w:div w:id="1246107081">
      <w:bodyDiv w:val="1"/>
      <w:marLeft w:val="0"/>
      <w:marRight w:val="0"/>
      <w:marTop w:val="0"/>
      <w:marBottom w:val="0"/>
      <w:divBdr>
        <w:top w:val="none" w:sz="0" w:space="0" w:color="auto"/>
        <w:left w:val="none" w:sz="0" w:space="0" w:color="auto"/>
        <w:bottom w:val="none" w:sz="0" w:space="0" w:color="auto"/>
        <w:right w:val="none" w:sz="0" w:space="0" w:color="auto"/>
      </w:divBdr>
      <w:divsChild>
        <w:div w:id="843933053">
          <w:marLeft w:val="360"/>
          <w:marRight w:val="0"/>
          <w:marTop w:val="0"/>
          <w:marBottom w:val="0"/>
          <w:divBdr>
            <w:top w:val="none" w:sz="0" w:space="0" w:color="auto"/>
            <w:left w:val="none" w:sz="0" w:space="0" w:color="auto"/>
            <w:bottom w:val="none" w:sz="0" w:space="0" w:color="auto"/>
            <w:right w:val="none" w:sz="0" w:space="0" w:color="auto"/>
          </w:divBdr>
        </w:div>
        <w:div w:id="193469593">
          <w:marLeft w:val="360"/>
          <w:marRight w:val="0"/>
          <w:marTop w:val="0"/>
          <w:marBottom w:val="0"/>
          <w:divBdr>
            <w:top w:val="none" w:sz="0" w:space="0" w:color="auto"/>
            <w:left w:val="none" w:sz="0" w:space="0" w:color="auto"/>
            <w:bottom w:val="none" w:sz="0" w:space="0" w:color="auto"/>
            <w:right w:val="none" w:sz="0" w:space="0" w:color="auto"/>
          </w:divBdr>
        </w:div>
        <w:div w:id="286664148">
          <w:marLeft w:val="360"/>
          <w:marRight w:val="0"/>
          <w:marTop w:val="0"/>
          <w:marBottom w:val="0"/>
          <w:divBdr>
            <w:top w:val="none" w:sz="0" w:space="0" w:color="auto"/>
            <w:left w:val="none" w:sz="0" w:space="0" w:color="auto"/>
            <w:bottom w:val="none" w:sz="0" w:space="0" w:color="auto"/>
            <w:right w:val="none" w:sz="0" w:space="0" w:color="auto"/>
          </w:divBdr>
        </w:div>
      </w:divsChild>
    </w:div>
    <w:div w:id="1431319282">
      <w:bodyDiv w:val="1"/>
      <w:marLeft w:val="0"/>
      <w:marRight w:val="0"/>
      <w:marTop w:val="0"/>
      <w:marBottom w:val="0"/>
      <w:divBdr>
        <w:top w:val="none" w:sz="0" w:space="0" w:color="auto"/>
        <w:left w:val="none" w:sz="0" w:space="0" w:color="auto"/>
        <w:bottom w:val="none" w:sz="0" w:space="0" w:color="auto"/>
        <w:right w:val="none" w:sz="0" w:space="0" w:color="auto"/>
      </w:divBdr>
      <w:divsChild>
        <w:div w:id="119348939">
          <w:marLeft w:val="360"/>
          <w:marRight w:val="0"/>
          <w:marTop w:val="0"/>
          <w:marBottom w:val="0"/>
          <w:divBdr>
            <w:top w:val="none" w:sz="0" w:space="0" w:color="auto"/>
            <w:left w:val="none" w:sz="0" w:space="0" w:color="auto"/>
            <w:bottom w:val="none" w:sz="0" w:space="0" w:color="auto"/>
            <w:right w:val="none" w:sz="0" w:space="0" w:color="auto"/>
          </w:divBdr>
        </w:div>
        <w:div w:id="1096248280">
          <w:marLeft w:val="360"/>
          <w:marRight w:val="0"/>
          <w:marTop w:val="0"/>
          <w:marBottom w:val="0"/>
          <w:divBdr>
            <w:top w:val="none" w:sz="0" w:space="0" w:color="auto"/>
            <w:left w:val="none" w:sz="0" w:space="0" w:color="auto"/>
            <w:bottom w:val="none" w:sz="0" w:space="0" w:color="auto"/>
            <w:right w:val="none" w:sz="0" w:space="0" w:color="auto"/>
          </w:divBdr>
        </w:div>
      </w:divsChild>
    </w:div>
    <w:div w:id="1449154947">
      <w:bodyDiv w:val="1"/>
      <w:marLeft w:val="0"/>
      <w:marRight w:val="0"/>
      <w:marTop w:val="0"/>
      <w:marBottom w:val="0"/>
      <w:divBdr>
        <w:top w:val="none" w:sz="0" w:space="0" w:color="auto"/>
        <w:left w:val="none" w:sz="0" w:space="0" w:color="auto"/>
        <w:bottom w:val="none" w:sz="0" w:space="0" w:color="auto"/>
        <w:right w:val="none" w:sz="0" w:space="0" w:color="auto"/>
      </w:divBdr>
      <w:divsChild>
        <w:div w:id="1769158690">
          <w:marLeft w:val="360"/>
          <w:marRight w:val="0"/>
          <w:marTop w:val="0"/>
          <w:marBottom w:val="0"/>
          <w:divBdr>
            <w:top w:val="none" w:sz="0" w:space="0" w:color="auto"/>
            <w:left w:val="none" w:sz="0" w:space="0" w:color="auto"/>
            <w:bottom w:val="none" w:sz="0" w:space="0" w:color="auto"/>
            <w:right w:val="none" w:sz="0" w:space="0" w:color="auto"/>
          </w:divBdr>
        </w:div>
        <w:div w:id="220480882">
          <w:marLeft w:val="360"/>
          <w:marRight w:val="0"/>
          <w:marTop w:val="0"/>
          <w:marBottom w:val="0"/>
          <w:divBdr>
            <w:top w:val="none" w:sz="0" w:space="0" w:color="auto"/>
            <w:left w:val="none" w:sz="0" w:space="0" w:color="auto"/>
            <w:bottom w:val="none" w:sz="0" w:space="0" w:color="auto"/>
            <w:right w:val="none" w:sz="0" w:space="0" w:color="auto"/>
          </w:divBdr>
        </w:div>
        <w:div w:id="612594919">
          <w:marLeft w:val="360"/>
          <w:marRight w:val="0"/>
          <w:marTop w:val="0"/>
          <w:marBottom w:val="0"/>
          <w:divBdr>
            <w:top w:val="none" w:sz="0" w:space="0" w:color="auto"/>
            <w:left w:val="none" w:sz="0" w:space="0" w:color="auto"/>
            <w:bottom w:val="none" w:sz="0" w:space="0" w:color="auto"/>
            <w:right w:val="none" w:sz="0" w:space="0" w:color="auto"/>
          </w:divBdr>
        </w:div>
        <w:div w:id="1443111737">
          <w:marLeft w:val="360"/>
          <w:marRight w:val="0"/>
          <w:marTop w:val="0"/>
          <w:marBottom w:val="0"/>
          <w:divBdr>
            <w:top w:val="none" w:sz="0" w:space="0" w:color="auto"/>
            <w:left w:val="none" w:sz="0" w:space="0" w:color="auto"/>
            <w:bottom w:val="none" w:sz="0" w:space="0" w:color="auto"/>
            <w:right w:val="none" w:sz="0" w:space="0" w:color="auto"/>
          </w:divBdr>
        </w:div>
        <w:div w:id="1620838752">
          <w:marLeft w:val="720"/>
          <w:marRight w:val="0"/>
          <w:marTop w:val="0"/>
          <w:marBottom w:val="0"/>
          <w:divBdr>
            <w:top w:val="none" w:sz="0" w:space="0" w:color="auto"/>
            <w:left w:val="none" w:sz="0" w:space="0" w:color="auto"/>
            <w:bottom w:val="none" w:sz="0" w:space="0" w:color="auto"/>
            <w:right w:val="none" w:sz="0" w:space="0" w:color="auto"/>
          </w:divBdr>
        </w:div>
        <w:div w:id="1074813270">
          <w:marLeft w:val="720"/>
          <w:marRight w:val="0"/>
          <w:marTop w:val="0"/>
          <w:marBottom w:val="0"/>
          <w:divBdr>
            <w:top w:val="none" w:sz="0" w:space="0" w:color="auto"/>
            <w:left w:val="none" w:sz="0" w:space="0" w:color="auto"/>
            <w:bottom w:val="none" w:sz="0" w:space="0" w:color="auto"/>
            <w:right w:val="none" w:sz="0" w:space="0" w:color="auto"/>
          </w:divBdr>
        </w:div>
        <w:div w:id="124710956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1331</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Viswanathan, Madhubalan</dc:creator>
  <cp:keywords/>
  <dc:description/>
  <cp:lastModifiedBy>Viswanathan, Madhubalan</cp:lastModifiedBy>
  <cp:revision>20</cp:revision>
  <dcterms:created xsi:type="dcterms:W3CDTF">2026-03-22T14:56:00Z</dcterms:created>
  <dcterms:modified xsi:type="dcterms:W3CDTF">2026-03-22T19:15:00Z</dcterms:modified>
</cp:coreProperties>
</file>